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41F3" w14:textId="1C15330C" w:rsidR="000009C4" w:rsidRPr="001D6E3B" w:rsidRDefault="000009C4" w:rsidP="000009C4">
      <w:bookmarkStart w:id="0" w:name="_Hlk88683150"/>
      <w:bookmarkEnd w:id="0"/>
      <w:r>
        <w:rPr>
          <w:noProof/>
        </w:rPr>
        <w:drawing>
          <wp:anchor distT="0" distB="0" distL="114300" distR="114300" simplePos="0" relativeHeight="251659264" behindDoc="0" locked="0" layoutInCell="1" allowOverlap="1" wp14:anchorId="4B6C5922" wp14:editId="053D4F3B">
            <wp:simplePos x="0" y="0"/>
            <wp:positionH relativeFrom="column">
              <wp:align>left</wp:align>
            </wp:positionH>
            <wp:positionV relativeFrom="paragraph">
              <wp:align>top</wp:align>
            </wp:positionV>
            <wp:extent cx="1797050" cy="5461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p>
    <w:p w14:paraId="3682BD87" w14:textId="77777777" w:rsidR="000009C4" w:rsidRPr="002C41ED" w:rsidRDefault="000009C4" w:rsidP="000009C4">
      <w:pPr>
        <w:pStyle w:val="Title"/>
        <w:jc w:val="center"/>
        <w:rPr>
          <w:rFonts w:eastAsia="Calibri" w:cs="Calibri"/>
          <w:caps w:val="0"/>
          <w:noProof w:val="0"/>
          <w:color w:val="44546A"/>
          <w:kern w:val="0"/>
        </w:rPr>
      </w:pPr>
      <w:r>
        <w:rPr>
          <w:caps w:val="0"/>
          <w:color w:val="44546A"/>
        </w:rPr>
        <w:t xml:space="preserve">USAID Kosovo Compete Activity </w:t>
      </w:r>
      <w:r>
        <w:rPr>
          <w:caps w:val="0"/>
          <w:color w:val="44546A"/>
        </w:rPr>
        <w:br/>
      </w:r>
      <w:r>
        <w:br/>
      </w:r>
      <w:bookmarkStart w:id="1" w:name="_Hlk97234940"/>
      <w:r>
        <w:rPr>
          <w:caps w:val="0"/>
          <w:color w:val="C00000"/>
        </w:rPr>
        <w:t>Fond za Sektorsku Konkurentnost</w:t>
      </w:r>
      <w:bookmarkEnd w:id="1"/>
      <w:r>
        <w:rPr>
          <w:i/>
          <w:caps w:val="0"/>
          <w:color w:val="C00000"/>
          <w:sz w:val="36"/>
        </w:rPr>
        <w:t xml:space="preserve"> </w:t>
      </w:r>
    </w:p>
    <w:p w14:paraId="50ADAB00" w14:textId="77777777" w:rsidR="000009C4" w:rsidRPr="002C41ED" w:rsidRDefault="000009C4" w:rsidP="000009C4">
      <w:pPr>
        <w:pStyle w:val="Title"/>
        <w:jc w:val="center"/>
        <w:rPr>
          <w:rFonts w:eastAsia="Calibri" w:cs="Calibri"/>
          <w:caps w:val="0"/>
          <w:noProof w:val="0"/>
          <w:color w:val="44546A"/>
          <w:kern w:val="0"/>
          <w:sz w:val="36"/>
          <w:szCs w:val="36"/>
          <w:u w:val="single"/>
        </w:rPr>
      </w:pPr>
      <w:r>
        <w:rPr>
          <w:caps w:val="0"/>
          <w:color w:val="44546A"/>
          <w:sz w:val="36"/>
          <w:u w:val="single"/>
        </w:rPr>
        <w:br/>
        <w:t>Godišnja Programska Izjava #2</w:t>
      </w:r>
      <w:r>
        <w:rPr>
          <w:caps w:val="0"/>
          <w:color w:val="44546A"/>
          <w:sz w:val="36"/>
          <w:u w:val="single"/>
        </w:rPr>
        <w:br/>
      </w:r>
      <w:r>
        <w:rPr>
          <w:caps w:val="0"/>
          <w:color w:val="44546A"/>
          <w:sz w:val="28"/>
          <w:u w:val="single"/>
        </w:rPr>
        <w:t>GPI br.: GPI-2022-02</w:t>
      </w:r>
    </w:p>
    <w:p w14:paraId="3185F95D" w14:textId="77777777" w:rsidR="000009C4" w:rsidRPr="00895910" w:rsidRDefault="000009C4" w:rsidP="000009C4">
      <w:pPr>
        <w:jc w:val="left"/>
        <w:rPr>
          <w:sz w:val="24"/>
        </w:rPr>
      </w:pPr>
      <w:r>
        <w:rPr>
          <w:color w:val="C00000"/>
          <w:sz w:val="24"/>
        </w:rPr>
        <w:t xml:space="preserve">Izdato od: </w:t>
      </w:r>
      <w:r>
        <w:rPr>
          <w:sz w:val="24"/>
        </w:rPr>
        <w:tab/>
      </w:r>
      <w:r>
        <w:rPr>
          <w:sz w:val="24"/>
        </w:rPr>
        <w:tab/>
      </w:r>
      <w:r w:rsidRPr="005815F6">
        <w:rPr>
          <w:sz w:val="24"/>
        </w:rPr>
        <w:t>USAID Kosovo Compete Activity</w:t>
      </w:r>
      <w:r>
        <w:rPr>
          <w:sz w:val="24"/>
        </w:rPr>
        <w:t>.</w:t>
      </w:r>
      <w:r>
        <w:rPr>
          <w:sz w:val="24"/>
        </w:rPr>
        <w:br/>
      </w:r>
      <w:r>
        <w:rPr>
          <w:sz w:val="24"/>
        </w:rPr>
        <w:br/>
      </w:r>
      <w:r>
        <w:rPr>
          <w:color w:val="C00000"/>
          <w:sz w:val="24"/>
        </w:rPr>
        <w:t xml:space="preserve">Datum izdavanja: </w:t>
      </w:r>
      <w:r>
        <w:rPr>
          <w:color w:val="C00000"/>
          <w:sz w:val="24"/>
        </w:rPr>
        <w:tab/>
      </w:r>
      <w:r w:rsidRPr="00895910">
        <w:rPr>
          <w:sz w:val="24"/>
        </w:rPr>
        <w:t>16. mart 2022.</w:t>
      </w:r>
      <w:r w:rsidRPr="00895910">
        <w:rPr>
          <w:sz w:val="24"/>
        </w:rPr>
        <w:br/>
      </w:r>
      <w:r w:rsidRPr="00895910">
        <w:rPr>
          <w:sz w:val="24"/>
        </w:rPr>
        <w:br/>
      </w:r>
      <w:r w:rsidRPr="00895910">
        <w:rPr>
          <w:color w:val="C00000"/>
          <w:sz w:val="24"/>
        </w:rPr>
        <w:t xml:space="preserve">Datum zatvaranja: </w:t>
      </w:r>
      <w:r w:rsidRPr="00895910">
        <w:rPr>
          <w:color w:val="C00000"/>
          <w:sz w:val="24"/>
        </w:rPr>
        <w:tab/>
      </w:r>
      <w:r w:rsidRPr="00895910">
        <w:rPr>
          <w:sz w:val="24"/>
        </w:rPr>
        <w:t>16. septembar 2022. u 15:00 CET.</w:t>
      </w:r>
      <w:r w:rsidRPr="00895910">
        <w:rPr>
          <w:b/>
          <w:i/>
          <w:sz w:val="24"/>
        </w:rPr>
        <w:t xml:space="preserve"> </w:t>
      </w:r>
      <w:r w:rsidRPr="00895910">
        <w:rPr>
          <w:b/>
          <w:i/>
          <w:sz w:val="24"/>
        </w:rPr>
        <w:br/>
        <w:t xml:space="preserve"> </w:t>
      </w:r>
      <w:r w:rsidRPr="00895910">
        <w:rPr>
          <w:b/>
          <w:i/>
          <w:sz w:val="24"/>
        </w:rPr>
        <w:tab/>
      </w:r>
      <w:r w:rsidRPr="00895910">
        <w:rPr>
          <w:b/>
          <w:i/>
          <w:sz w:val="24"/>
        </w:rPr>
        <w:tab/>
      </w:r>
      <w:r w:rsidRPr="00895910">
        <w:rPr>
          <w:b/>
          <w:i/>
          <w:sz w:val="24"/>
        </w:rPr>
        <w:tab/>
      </w:r>
      <w:r w:rsidRPr="00895910">
        <w:rPr>
          <w:b/>
          <w:i/>
          <w:sz w:val="24"/>
          <w:u w:val="single"/>
        </w:rPr>
        <w:t>Ranije prijave se snažno ohrabruju.</w:t>
      </w:r>
      <w:r>
        <w:rPr>
          <w:sz w:val="24"/>
          <w:u w:val="single"/>
        </w:rPr>
        <w:br/>
      </w:r>
      <w:r>
        <w:rPr>
          <w:sz w:val="24"/>
        </w:rPr>
        <w:br/>
      </w:r>
      <w:r>
        <w:rPr>
          <w:color w:val="C00000"/>
          <w:sz w:val="24"/>
        </w:rPr>
        <w:t xml:space="preserve">Predmet: </w:t>
      </w:r>
      <w:r>
        <w:rPr>
          <w:sz w:val="24"/>
        </w:rPr>
        <w:tab/>
      </w:r>
      <w:r>
        <w:rPr>
          <w:sz w:val="24"/>
        </w:rPr>
        <w:tab/>
        <w:t>Poziv kvalifikovanim subjektima da podnesu Izjave o zainteresovanosti za</w:t>
      </w:r>
      <w:r>
        <w:rPr>
          <w:sz w:val="24"/>
        </w:rPr>
        <w:br/>
        <w:t xml:space="preserve"> </w:t>
      </w:r>
      <w:r>
        <w:rPr>
          <w:sz w:val="24"/>
        </w:rPr>
        <w:tab/>
      </w:r>
      <w:r>
        <w:rPr>
          <w:sz w:val="24"/>
        </w:rPr>
        <w:tab/>
      </w:r>
      <w:r>
        <w:rPr>
          <w:sz w:val="24"/>
        </w:rPr>
        <w:tab/>
        <w:t xml:space="preserve">partnersko finansiranje radi poboljšanja izvozne konkurentnosti sektora. </w:t>
      </w:r>
      <w:r>
        <w:rPr>
          <w:sz w:val="24"/>
        </w:rPr>
        <w:br/>
      </w:r>
      <w:r>
        <w:rPr>
          <w:sz w:val="24"/>
        </w:rPr>
        <w:br/>
      </w:r>
      <w:r>
        <w:rPr>
          <w:color w:val="C00000"/>
          <w:sz w:val="24"/>
        </w:rPr>
        <w:t xml:space="preserve">Svrha: </w:t>
      </w:r>
      <w:r>
        <w:rPr>
          <w:color w:val="44546A"/>
          <w:sz w:val="24"/>
        </w:rPr>
        <w:tab/>
      </w:r>
      <w:r>
        <w:rPr>
          <w:color w:val="44546A"/>
          <w:sz w:val="24"/>
        </w:rPr>
        <w:tab/>
      </w:r>
      <w:r>
        <w:rPr>
          <w:color w:val="44546A"/>
          <w:sz w:val="24"/>
        </w:rPr>
        <w:tab/>
      </w:r>
      <w:r>
        <w:rPr>
          <w:sz w:val="24"/>
        </w:rPr>
        <w:t xml:space="preserve">Dobijanje predloga od kvalifikovanih organizacija u obliku Izjava o  </w:t>
      </w:r>
      <w:r>
        <w:rPr>
          <w:sz w:val="24"/>
        </w:rPr>
        <w:br/>
        <w:t xml:space="preserve"> </w:t>
      </w:r>
      <w:r>
        <w:rPr>
          <w:sz w:val="24"/>
        </w:rPr>
        <w:tab/>
      </w:r>
      <w:r>
        <w:rPr>
          <w:sz w:val="24"/>
        </w:rPr>
        <w:tab/>
      </w:r>
      <w:r>
        <w:rPr>
          <w:sz w:val="24"/>
        </w:rPr>
        <w:tab/>
        <w:t xml:space="preserve">zainteresovanosti za unapređenje izvozne konkurentnosti sektora u  </w:t>
      </w:r>
      <w:r>
        <w:rPr>
          <w:sz w:val="24"/>
        </w:rPr>
        <w:br/>
        <w:t xml:space="preserve"> </w:t>
      </w:r>
      <w:r>
        <w:rPr>
          <w:sz w:val="24"/>
        </w:rPr>
        <w:tab/>
      </w:r>
      <w:r>
        <w:rPr>
          <w:sz w:val="24"/>
        </w:rPr>
        <w:tab/>
      </w:r>
      <w:r>
        <w:rPr>
          <w:sz w:val="24"/>
        </w:rPr>
        <w:tab/>
        <w:t>preradi drveta, preradi hrane i IKT.</w:t>
      </w:r>
      <w:r>
        <w:rPr>
          <w:sz w:val="24"/>
        </w:rPr>
        <w:br/>
        <w:t xml:space="preserve"> </w:t>
      </w:r>
      <w:r>
        <w:rPr>
          <w:sz w:val="24"/>
        </w:rPr>
        <w:br/>
      </w:r>
      <w:r>
        <w:rPr>
          <w:color w:val="C00000"/>
          <w:sz w:val="24"/>
        </w:rPr>
        <w:t xml:space="preserve">Podobnost: </w:t>
      </w:r>
      <w:r>
        <w:rPr>
          <w:color w:val="44546A"/>
          <w:sz w:val="24"/>
        </w:rPr>
        <w:tab/>
      </w:r>
      <w:r>
        <w:rPr>
          <w:color w:val="44546A"/>
          <w:sz w:val="24"/>
        </w:rPr>
        <w:tab/>
      </w:r>
      <w:r>
        <w:rPr>
          <w:sz w:val="24"/>
        </w:rPr>
        <w:t xml:space="preserve">Prihvatljive organizacije uključuju one legalno registrovane na Kosovu i </w:t>
      </w:r>
      <w:r>
        <w:rPr>
          <w:sz w:val="24"/>
        </w:rPr>
        <w:br/>
        <w:t xml:space="preserve"> </w:t>
      </w:r>
      <w:r>
        <w:rPr>
          <w:sz w:val="24"/>
        </w:rPr>
        <w:tab/>
      </w:r>
      <w:r>
        <w:rPr>
          <w:sz w:val="24"/>
        </w:rPr>
        <w:tab/>
      </w:r>
      <w:r>
        <w:rPr>
          <w:sz w:val="24"/>
        </w:rPr>
        <w:tab/>
        <w:t xml:space="preserve">one sa sedištem u SAD. Organizacije iz trećih zemalja mogu se razmatrati </w:t>
      </w:r>
      <w:r>
        <w:rPr>
          <w:sz w:val="24"/>
        </w:rPr>
        <w:br/>
        <w:t xml:space="preserve"> </w:t>
      </w:r>
      <w:r>
        <w:rPr>
          <w:sz w:val="24"/>
        </w:rPr>
        <w:tab/>
      </w:r>
      <w:r>
        <w:rPr>
          <w:sz w:val="24"/>
        </w:rPr>
        <w:tab/>
      </w:r>
      <w:r>
        <w:rPr>
          <w:sz w:val="24"/>
        </w:rPr>
        <w:tab/>
        <w:t xml:space="preserve">od slučaja do slučaja. Organizacije koje ispunjavaju uslove mogu biti </w:t>
      </w:r>
      <w:r>
        <w:rPr>
          <w:sz w:val="24"/>
        </w:rPr>
        <w:br/>
        <w:t xml:space="preserve"> </w:t>
      </w:r>
      <w:r>
        <w:rPr>
          <w:sz w:val="24"/>
        </w:rPr>
        <w:tab/>
      </w:r>
      <w:r>
        <w:rPr>
          <w:sz w:val="24"/>
        </w:rPr>
        <w:tab/>
      </w:r>
      <w:r>
        <w:rPr>
          <w:sz w:val="24"/>
        </w:rPr>
        <w:tab/>
        <w:t xml:space="preserve">neprofitne, profitne i nevladine organizacije.  </w:t>
      </w:r>
      <w:r>
        <w:rPr>
          <w:sz w:val="24"/>
        </w:rPr>
        <w:br/>
      </w:r>
      <w:r>
        <w:rPr>
          <w:sz w:val="24"/>
        </w:rPr>
        <w:br/>
      </w:r>
      <w:r>
        <w:rPr>
          <w:color w:val="C00000"/>
          <w:sz w:val="24"/>
        </w:rPr>
        <w:t xml:space="preserve">Finansiranje: </w:t>
      </w:r>
      <w:r>
        <w:rPr>
          <w:color w:val="44546A"/>
          <w:sz w:val="24"/>
        </w:rPr>
        <w:tab/>
        <w:t xml:space="preserve">    </w:t>
      </w:r>
      <w:r>
        <w:rPr>
          <w:color w:val="44546A"/>
          <w:sz w:val="24"/>
        </w:rPr>
        <w:tab/>
      </w:r>
      <w:r w:rsidRPr="00895910">
        <w:rPr>
          <w:sz w:val="24"/>
        </w:rPr>
        <w:t>Dodeljena sredstva</w:t>
      </w:r>
      <w:r>
        <w:rPr>
          <w:sz w:val="24"/>
        </w:rPr>
        <w:t xml:space="preserve"> će se kretati od 20.000 do 80.000 eura. Dodeljena </w:t>
      </w:r>
      <w:r>
        <w:rPr>
          <w:sz w:val="24"/>
        </w:rPr>
        <w:br/>
        <w:t xml:space="preserve"> </w:t>
      </w:r>
      <w:r>
        <w:rPr>
          <w:sz w:val="24"/>
        </w:rPr>
        <w:tab/>
      </w:r>
      <w:r>
        <w:rPr>
          <w:sz w:val="24"/>
        </w:rPr>
        <w:tab/>
      </w:r>
      <w:r>
        <w:rPr>
          <w:sz w:val="24"/>
        </w:rPr>
        <w:tab/>
        <w:t xml:space="preserve">sredstva koja su ispod 20.000 eura mogu se uzeti u obzir u dobro </w:t>
      </w:r>
      <w:r>
        <w:rPr>
          <w:sz w:val="24"/>
        </w:rPr>
        <w:br/>
        <w:t xml:space="preserve">  </w:t>
      </w:r>
      <w:r>
        <w:rPr>
          <w:sz w:val="24"/>
        </w:rPr>
        <w:tab/>
      </w:r>
      <w:r>
        <w:rPr>
          <w:sz w:val="24"/>
        </w:rPr>
        <w:tab/>
      </w:r>
      <w:r>
        <w:rPr>
          <w:sz w:val="24"/>
        </w:rPr>
        <w:tab/>
        <w:t>opravdanim i  izuzetnim okolnostima.</w:t>
      </w:r>
      <w:r>
        <w:rPr>
          <w:sz w:val="24"/>
        </w:rPr>
        <w:br/>
      </w:r>
    </w:p>
    <w:p w14:paraId="7BBC40DE" w14:textId="77777777" w:rsidR="000009C4" w:rsidRDefault="000009C4" w:rsidP="000009C4">
      <w:pPr>
        <w:ind w:left="1440" w:hanging="1440"/>
        <w:jc w:val="left"/>
        <w:rPr>
          <w:b/>
          <w:bCs/>
          <w:sz w:val="24"/>
          <w:szCs w:val="24"/>
          <w:u w:val="single"/>
        </w:rPr>
      </w:pPr>
      <w:r>
        <w:rPr>
          <w:color w:val="C00000"/>
          <w:sz w:val="24"/>
        </w:rPr>
        <w:t xml:space="preserve">Informacije: </w:t>
      </w:r>
      <w:r>
        <w:rPr>
          <w:color w:val="C00000"/>
          <w:sz w:val="24"/>
        </w:rPr>
        <w:tab/>
      </w:r>
      <w:r>
        <w:rPr>
          <w:color w:val="C00000"/>
          <w:sz w:val="24"/>
        </w:rPr>
        <w:tab/>
      </w:r>
      <w:r>
        <w:rPr>
          <w:sz w:val="24"/>
        </w:rPr>
        <w:t xml:space="preserve">Konkretan raspored za informativne sesije biće objavljen na Kosovskoj </w:t>
      </w:r>
      <w:r>
        <w:rPr>
          <w:sz w:val="24"/>
        </w:rPr>
        <w:br/>
        <w:t xml:space="preserve"> </w:t>
      </w:r>
      <w:r>
        <w:rPr>
          <w:sz w:val="24"/>
        </w:rPr>
        <w:tab/>
        <w:t xml:space="preserve">mreži za izvoz (Kosovo Export Network) na    </w:t>
      </w:r>
      <w:r>
        <w:rPr>
          <w:sz w:val="24"/>
        </w:rPr>
        <w:br/>
        <w:t xml:space="preserve"> </w:t>
      </w:r>
      <w:r>
        <w:rPr>
          <w:sz w:val="24"/>
        </w:rPr>
        <w:tab/>
      </w:r>
      <w:hyperlink r:id="rId9" w:history="1">
        <w:r w:rsidRPr="0001537B">
          <w:rPr>
            <w:rStyle w:val="Hyperlink"/>
            <w:sz w:val="24"/>
          </w:rPr>
          <w:t>https://www.facebook.com/KosovoExportNetwork</w:t>
        </w:r>
      </w:hyperlink>
      <w:r>
        <w:rPr>
          <w:color w:val="4472C4"/>
          <w:sz w:val="24"/>
        </w:rPr>
        <w:t xml:space="preserve">   </w:t>
      </w:r>
      <w:r>
        <w:rPr>
          <w:color w:val="C00000"/>
          <w:sz w:val="24"/>
        </w:rPr>
        <w:br/>
      </w:r>
      <w:r>
        <w:rPr>
          <w:sz w:val="24"/>
        </w:rPr>
        <w:br/>
      </w:r>
      <w:r>
        <w:rPr>
          <w:sz w:val="24"/>
        </w:rPr>
        <w:lastRenderedPageBreak/>
        <w:br/>
      </w:r>
    </w:p>
    <w:p w14:paraId="00118DEC" w14:textId="77777777" w:rsidR="000009C4" w:rsidRPr="00496CE2" w:rsidRDefault="000009C4" w:rsidP="000009C4">
      <w:pPr>
        <w:ind w:left="1530" w:hanging="1530"/>
        <w:jc w:val="left"/>
        <w:rPr>
          <w:b/>
          <w:bCs/>
          <w:sz w:val="24"/>
          <w:szCs w:val="24"/>
          <w:u w:val="single"/>
        </w:rPr>
      </w:pPr>
    </w:p>
    <w:p w14:paraId="3C7E4138" w14:textId="77777777" w:rsidR="000009C4" w:rsidRPr="00813BF3" w:rsidRDefault="000009C4" w:rsidP="000009C4">
      <w:pPr>
        <w:pStyle w:val="ListParagraph"/>
        <w:numPr>
          <w:ilvl w:val="0"/>
          <w:numId w:val="28"/>
        </w:numPr>
        <w:jc w:val="left"/>
        <w:rPr>
          <w:color w:val="C00000"/>
          <w:sz w:val="24"/>
          <w:szCs w:val="24"/>
        </w:rPr>
      </w:pPr>
      <w:r>
        <w:rPr>
          <w:color w:val="C00000"/>
          <w:sz w:val="24"/>
        </w:rPr>
        <w:t xml:space="preserve">Pozadina projekta </w:t>
      </w:r>
    </w:p>
    <w:p w14:paraId="5298DACF" w14:textId="77777777" w:rsidR="000009C4" w:rsidRDefault="000009C4" w:rsidP="000009C4">
      <w:pPr>
        <w:rPr>
          <w:sz w:val="24"/>
          <w:szCs w:val="24"/>
        </w:rPr>
      </w:pPr>
      <w:r w:rsidRPr="00895910">
        <w:rPr>
          <w:sz w:val="24"/>
        </w:rPr>
        <w:t>USAID Kosovo Compete Activity</w:t>
      </w:r>
      <w:r>
        <w:rPr>
          <w:sz w:val="24"/>
        </w:rPr>
        <w:t xml:space="preserve"> (u daljem tekstu „USAID Compete“, „Projekat“ ili jednostavno „Aktivity“) finansira </w:t>
      </w:r>
      <w:r w:rsidRPr="00895910">
        <w:rPr>
          <w:sz w:val="24"/>
        </w:rPr>
        <w:t>Agencija</w:t>
      </w:r>
      <w:r>
        <w:rPr>
          <w:sz w:val="24"/>
        </w:rPr>
        <w:t xml:space="preserve"> Sjedinjenih Država za međunarodni razvoj (USAID). USAID Compete implementira Cardno Emerging Markets USA, Ltd. (“Cardno”) kao glavni ugovarač, zajedno sa Recura Financials i The Canopy Lab kao pod-ugovaračima. USAID Compete je petogodišnji projekat, koji traje od avgusta 2020. do avgusta 2025. godine, koji ima za cilj da poboljša izvoznu konkurentnost ključnih sektora na Kosovu.  </w:t>
      </w:r>
    </w:p>
    <w:p w14:paraId="4D0F1A07" w14:textId="77777777" w:rsidR="000009C4" w:rsidRPr="00813BF3" w:rsidRDefault="000009C4" w:rsidP="000009C4">
      <w:pPr>
        <w:pStyle w:val="ListParagraph"/>
        <w:numPr>
          <w:ilvl w:val="0"/>
          <w:numId w:val="28"/>
        </w:numPr>
        <w:rPr>
          <w:color w:val="C00000"/>
          <w:sz w:val="24"/>
          <w:szCs w:val="24"/>
        </w:rPr>
      </w:pPr>
      <w:r>
        <w:rPr>
          <w:color w:val="C00000"/>
          <w:sz w:val="24"/>
        </w:rPr>
        <w:t>Ključni sektori</w:t>
      </w:r>
    </w:p>
    <w:p w14:paraId="57666EC9" w14:textId="77777777" w:rsidR="000009C4" w:rsidRPr="00D31183" w:rsidRDefault="000009C4" w:rsidP="000009C4">
      <w:pPr>
        <w:jc w:val="left"/>
        <w:rPr>
          <w:sz w:val="24"/>
          <w:szCs w:val="24"/>
        </w:rPr>
      </w:pPr>
      <w:r>
        <w:rPr>
          <w:sz w:val="24"/>
        </w:rPr>
        <w:t xml:space="preserve">USAID Compete Activity fokusira se na sledeće izvozno orijentisane sektore: </w:t>
      </w:r>
    </w:p>
    <w:p w14:paraId="0FB4F29C" w14:textId="77777777" w:rsidR="000009C4" w:rsidRPr="00D31183" w:rsidRDefault="000009C4" w:rsidP="000009C4">
      <w:pPr>
        <w:pStyle w:val="ListParagraph"/>
        <w:numPr>
          <w:ilvl w:val="0"/>
          <w:numId w:val="7"/>
        </w:numPr>
        <w:jc w:val="left"/>
        <w:rPr>
          <w:sz w:val="24"/>
          <w:szCs w:val="24"/>
        </w:rPr>
      </w:pPr>
      <w:r>
        <w:rPr>
          <w:sz w:val="24"/>
        </w:rPr>
        <w:t xml:space="preserve">Prerada drveta </w:t>
      </w:r>
    </w:p>
    <w:p w14:paraId="2BCBF921" w14:textId="77777777" w:rsidR="000009C4" w:rsidRPr="00D31183" w:rsidRDefault="000009C4" w:rsidP="000009C4">
      <w:pPr>
        <w:pStyle w:val="ListParagraph"/>
        <w:numPr>
          <w:ilvl w:val="0"/>
          <w:numId w:val="7"/>
        </w:numPr>
        <w:jc w:val="left"/>
        <w:rPr>
          <w:sz w:val="24"/>
          <w:szCs w:val="24"/>
        </w:rPr>
      </w:pPr>
      <w:r>
        <w:rPr>
          <w:sz w:val="24"/>
        </w:rPr>
        <w:t xml:space="preserve">Informacijske i komunikacijske tehnologije (IKT) </w:t>
      </w:r>
    </w:p>
    <w:p w14:paraId="4B213224" w14:textId="77777777" w:rsidR="000009C4" w:rsidRDefault="000009C4" w:rsidP="000009C4">
      <w:pPr>
        <w:pStyle w:val="ListParagraph"/>
        <w:numPr>
          <w:ilvl w:val="0"/>
          <w:numId w:val="7"/>
        </w:numPr>
        <w:jc w:val="left"/>
        <w:rPr>
          <w:sz w:val="24"/>
          <w:szCs w:val="24"/>
        </w:rPr>
      </w:pPr>
      <w:r>
        <w:rPr>
          <w:sz w:val="24"/>
        </w:rPr>
        <w:t>Prerada hrane</w:t>
      </w:r>
    </w:p>
    <w:p w14:paraId="538D7009" w14:textId="77777777" w:rsidR="000009C4" w:rsidRPr="00D31183" w:rsidRDefault="000009C4" w:rsidP="000009C4">
      <w:pPr>
        <w:pStyle w:val="ListParagraph"/>
        <w:numPr>
          <w:ilvl w:val="0"/>
          <w:numId w:val="0"/>
        </w:numPr>
        <w:ind w:left="720"/>
        <w:jc w:val="left"/>
        <w:rPr>
          <w:sz w:val="24"/>
          <w:szCs w:val="24"/>
        </w:rPr>
      </w:pPr>
    </w:p>
    <w:p w14:paraId="740FE4C1" w14:textId="77777777" w:rsidR="000009C4" w:rsidRPr="00813BF3" w:rsidRDefault="000009C4" w:rsidP="000009C4">
      <w:pPr>
        <w:pStyle w:val="ListParagraph"/>
        <w:numPr>
          <w:ilvl w:val="0"/>
          <w:numId w:val="28"/>
        </w:numPr>
        <w:jc w:val="left"/>
        <w:rPr>
          <w:color w:val="C00000"/>
          <w:sz w:val="24"/>
          <w:szCs w:val="24"/>
        </w:rPr>
      </w:pPr>
      <w:r>
        <w:rPr>
          <w:color w:val="C00000"/>
          <w:sz w:val="24"/>
        </w:rPr>
        <w:t>Područja fokusa</w:t>
      </w:r>
    </w:p>
    <w:p w14:paraId="20C7B800" w14:textId="77777777" w:rsidR="000009C4" w:rsidRDefault="000009C4" w:rsidP="000009C4">
      <w:pPr>
        <w:jc w:val="left"/>
        <w:rPr>
          <w:sz w:val="24"/>
          <w:szCs w:val="24"/>
        </w:rPr>
      </w:pPr>
      <w:r>
        <w:rPr>
          <w:sz w:val="24"/>
        </w:rPr>
        <w:t xml:space="preserve">USAID Compete fokusira svoj rad na poboljšanju izvozne konkurentnosti u svoja tri ključna sektora baziranih na pet fokusnih područja: </w:t>
      </w:r>
    </w:p>
    <w:p w14:paraId="28EAA374" w14:textId="77777777" w:rsidR="000009C4" w:rsidRPr="006E797A" w:rsidRDefault="000009C4" w:rsidP="000009C4">
      <w:pPr>
        <w:pStyle w:val="ListParagraph"/>
        <w:numPr>
          <w:ilvl w:val="0"/>
          <w:numId w:val="7"/>
        </w:numPr>
        <w:jc w:val="left"/>
        <w:rPr>
          <w:sz w:val="24"/>
          <w:szCs w:val="24"/>
        </w:rPr>
      </w:pPr>
      <w:bookmarkStart w:id="2" w:name="_Hlk94871004"/>
      <w:r>
        <w:rPr>
          <w:sz w:val="24"/>
          <w:u w:val="single"/>
        </w:rPr>
        <w:t>Pristup tržištu:</w:t>
      </w:r>
      <w:r>
        <w:rPr>
          <w:sz w:val="24"/>
        </w:rPr>
        <w:t xml:space="preserve"> Olakšati tržišne veze između lokalnih kompanija i regionalnih/međunarodnih tržišta.</w:t>
      </w:r>
      <w:r>
        <w:rPr>
          <w:sz w:val="24"/>
        </w:rPr>
        <w:br/>
      </w:r>
    </w:p>
    <w:p w14:paraId="4C8D6F9C" w14:textId="77777777" w:rsidR="000009C4" w:rsidRPr="00655642" w:rsidRDefault="000009C4" w:rsidP="000009C4">
      <w:pPr>
        <w:pStyle w:val="ListParagraph"/>
        <w:numPr>
          <w:ilvl w:val="0"/>
          <w:numId w:val="7"/>
        </w:numPr>
        <w:jc w:val="left"/>
        <w:rPr>
          <w:sz w:val="24"/>
          <w:szCs w:val="24"/>
        </w:rPr>
      </w:pPr>
      <w:r>
        <w:rPr>
          <w:sz w:val="24"/>
          <w:u w:val="single"/>
        </w:rPr>
        <w:t>Diverzifikovane finansije:</w:t>
      </w:r>
      <w:r>
        <w:rPr>
          <w:sz w:val="24"/>
        </w:rPr>
        <w:t xml:space="preserve"> Podrška diverzifikaciji dostupnim finansijskim proizvodima za</w:t>
      </w:r>
      <w:r>
        <w:rPr>
          <w:sz w:val="24"/>
        </w:rPr>
        <w:br/>
        <w:t>lokalne izvoznike.</w:t>
      </w:r>
      <w:r>
        <w:rPr>
          <w:sz w:val="24"/>
        </w:rPr>
        <w:br/>
      </w:r>
    </w:p>
    <w:p w14:paraId="68FF7EAC" w14:textId="77777777" w:rsidR="000009C4" w:rsidRPr="00655642" w:rsidRDefault="000009C4" w:rsidP="000009C4">
      <w:pPr>
        <w:pStyle w:val="ListParagraph"/>
        <w:numPr>
          <w:ilvl w:val="0"/>
          <w:numId w:val="7"/>
        </w:numPr>
        <w:jc w:val="left"/>
        <w:rPr>
          <w:sz w:val="24"/>
          <w:szCs w:val="24"/>
        </w:rPr>
      </w:pPr>
      <w:r>
        <w:rPr>
          <w:sz w:val="24"/>
          <w:u w:val="single"/>
        </w:rPr>
        <w:t>Poslovna sofisticiranost:</w:t>
      </w:r>
      <w:r>
        <w:rPr>
          <w:sz w:val="24"/>
        </w:rPr>
        <w:t xml:space="preserve"> Olakšati poboljšanje sistema upravljanja, struktura i alata unutar kompanije.</w:t>
      </w:r>
      <w:r>
        <w:rPr>
          <w:sz w:val="24"/>
        </w:rPr>
        <w:br/>
      </w:r>
    </w:p>
    <w:p w14:paraId="2CAB85DF" w14:textId="77777777" w:rsidR="000009C4" w:rsidRPr="00655642" w:rsidRDefault="000009C4" w:rsidP="000009C4">
      <w:pPr>
        <w:pStyle w:val="ListParagraph"/>
        <w:numPr>
          <w:ilvl w:val="0"/>
          <w:numId w:val="7"/>
        </w:numPr>
        <w:jc w:val="left"/>
        <w:rPr>
          <w:sz w:val="24"/>
          <w:szCs w:val="24"/>
        </w:rPr>
      </w:pPr>
      <w:r>
        <w:rPr>
          <w:sz w:val="24"/>
          <w:u w:val="single"/>
        </w:rPr>
        <w:t>Razvoj veština:</w:t>
      </w:r>
      <w:r>
        <w:rPr>
          <w:sz w:val="24"/>
        </w:rPr>
        <w:t xml:space="preserve"> Podrška poboljšanju u pružanju industrijski-relevantnih veština.</w:t>
      </w:r>
      <w:r>
        <w:rPr>
          <w:sz w:val="24"/>
        </w:rPr>
        <w:br/>
      </w:r>
    </w:p>
    <w:p w14:paraId="4B3B7961" w14:textId="77777777" w:rsidR="000009C4" w:rsidRPr="00813BF3" w:rsidRDefault="000009C4" w:rsidP="000009C4">
      <w:pPr>
        <w:pStyle w:val="ListParagraph"/>
        <w:numPr>
          <w:ilvl w:val="0"/>
          <w:numId w:val="7"/>
        </w:numPr>
        <w:jc w:val="left"/>
        <w:rPr>
          <w:sz w:val="24"/>
          <w:szCs w:val="24"/>
        </w:rPr>
      </w:pPr>
      <w:r>
        <w:rPr>
          <w:sz w:val="24"/>
          <w:u w:val="single"/>
        </w:rPr>
        <w:t>Poslovno okruženje:</w:t>
      </w:r>
      <w:r>
        <w:rPr>
          <w:sz w:val="24"/>
        </w:rPr>
        <w:t xml:space="preserve"> Omogućiti unapređenje kapaciteta relevantnih institucionalnih aktera, udruženja i pružalaca usluga za pružanje poboljšanih usluga.</w:t>
      </w:r>
    </w:p>
    <w:p w14:paraId="43AC4F03" w14:textId="77777777" w:rsidR="000009C4" w:rsidRPr="00655642" w:rsidRDefault="000009C4" w:rsidP="000009C4">
      <w:pPr>
        <w:pStyle w:val="ListParagraph"/>
        <w:numPr>
          <w:ilvl w:val="0"/>
          <w:numId w:val="0"/>
        </w:numPr>
        <w:ind w:left="720"/>
        <w:jc w:val="left"/>
        <w:rPr>
          <w:sz w:val="24"/>
          <w:szCs w:val="24"/>
        </w:rPr>
      </w:pPr>
    </w:p>
    <w:bookmarkEnd w:id="2"/>
    <w:p w14:paraId="445FF896" w14:textId="77777777" w:rsidR="000009C4" w:rsidRPr="00813BF3" w:rsidRDefault="000009C4" w:rsidP="000009C4">
      <w:pPr>
        <w:pStyle w:val="ListParagraph"/>
        <w:numPr>
          <w:ilvl w:val="0"/>
          <w:numId w:val="28"/>
        </w:numPr>
        <w:jc w:val="left"/>
        <w:rPr>
          <w:color w:val="C00000"/>
          <w:sz w:val="24"/>
          <w:szCs w:val="24"/>
        </w:rPr>
      </w:pPr>
      <w:r>
        <w:rPr>
          <w:color w:val="C00000"/>
          <w:sz w:val="24"/>
        </w:rPr>
        <w:t xml:space="preserve">Sistemski pristup </w:t>
      </w:r>
    </w:p>
    <w:p w14:paraId="30D06BCF" w14:textId="77777777" w:rsidR="000009C4" w:rsidRPr="007A5CD8" w:rsidRDefault="000009C4" w:rsidP="000009C4">
      <w:pPr>
        <w:rPr>
          <w:sz w:val="24"/>
          <w:szCs w:val="24"/>
        </w:rPr>
      </w:pPr>
      <w:r>
        <w:rPr>
          <w:sz w:val="24"/>
        </w:rPr>
        <w:t xml:space="preserve">Uobičajena je praksa da donatori na Kosovu obezbeđuju finansiranje i podržavaju inicijative koje imaju za cilj poboljšanje konkurentnosti pojedinačnih kompanija ili entiteta. Međutim, to nije pristup koji usvaja USAID Compete. </w:t>
      </w:r>
      <w:r>
        <w:rPr>
          <w:b/>
          <w:sz w:val="24"/>
          <w:u w:val="single"/>
        </w:rPr>
        <w:t xml:space="preserve">Mora se naglasiti da USAID Compete ne obezbeđuje finansiranje niti podržava partnerstva koja imaju za cilj samo poboljšanje </w:t>
      </w:r>
      <w:r>
        <w:rPr>
          <w:b/>
          <w:sz w:val="24"/>
          <w:u w:val="single"/>
        </w:rPr>
        <w:lastRenderedPageBreak/>
        <w:t>konkurentnosti ili učinka pojedinačnog preduzeća ili entiteta.</w:t>
      </w:r>
      <w:r w:rsidRPr="00454123">
        <w:rPr>
          <w:b/>
          <w:sz w:val="24"/>
        </w:rPr>
        <w:t xml:space="preserve"> </w:t>
      </w:r>
      <w:r w:rsidRPr="00454123">
        <w:rPr>
          <w:sz w:val="24"/>
        </w:rPr>
        <w:t>Međutim, Aktivnost USAID Takmičenja na Kosovu radiće i podržaće pojedinačne kompanije kada će rezultirajuća poboljšanja performansi imati širi uticaj na druge aktere u sektoru</w:t>
      </w:r>
      <w:r>
        <w:rPr>
          <w:sz w:val="24"/>
        </w:rPr>
        <w:t xml:space="preserve">. Na primer, neće biti podržana kupovina mašina za proširenje proizvodnje za jednu kompaniju. </w:t>
      </w:r>
    </w:p>
    <w:p w14:paraId="46C4AB75" w14:textId="77777777" w:rsidR="000009C4" w:rsidRDefault="000009C4" w:rsidP="000009C4">
      <w:pPr>
        <w:rPr>
          <w:sz w:val="24"/>
          <w:szCs w:val="24"/>
        </w:rPr>
      </w:pPr>
      <w:r>
        <w:rPr>
          <w:b/>
          <w:sz w:val="24"/>
          <w:u w:val="single"/>
        </w:rPr>
        <w:t xml:space="preserve">Umesto toga, USAID Compete samo obezbeđuje finansiranje i podržava inicijative u kojima ponuđač ili aplikant demonstrira da će njegove predložene aktivnosti imati širi </w:t>
      </w:r>
      <w:r>
        <w:rPr>
          <w:b/>
          <w:i/>
          <w:sz w:val="24"/>
          <w:u w:val="single"/>
        </w:rPr>
        <w:t>sistemski uticaj</w:t>
      </w:r>
      <w:r>
        <w:rPr>
          <w:b/>
          <w:sz w:val="24"/>
          <w:u w:val="single"/>
        </w:rPr>
        <w:t xml:space="preserve"> u dotičnom sektoru.</w:t>
      </w:r>
      <w:r>
        <w:rPr>
          <w:sz w:val="24"/>
        </w:rPr>
        <w:t xml:space="preserve"> Način na koji aplikanti trebaju da shvate „sistemski uticaj“ je, da njihove predložene aktivnosti za finansiranje pokažu beneficije koje dosežu </w:t>
      </w:r>
      <w:r>
        <w:rPr>
          <w:i/>
          <w:sz w:val="24"/>
        </w:rPr>
        <w:t>daleko iznada</w:t>
      </w:r>
      <w:r>
        <w:rPr>
          <w:sz w:val="24"/>
        </w:rPr>
        <w:t xml:space="preserve"> nivoa jednog subjekta ili partnera. Uspešni predlozi aplikanata daće </w:t>
      </w:r>
      <w:r>
        <w:rPr>
          <w:i/>
          <w:iCs/>
          <w:sz w:val="24"/>
        </w:rPr>
        <w:t>jasan i verodostojan argument</w:t>
      </w:r>
      <w:r>
        <w:rPr>
          <w:sz w:val="24"/>
        </w:rPr>
        <w:t xml:space="preserve"> u vezi sa prirodom sistemskog uticaja koji ponuđač očekuje da će rezultirati iz partnerstva sa USAID Compete.</w:t>
      </w:r>
    </w:p>
    <w:p w14:paraId="01F27762" w14:textId="77777777" w:rsidR="000009C4" w:rsidRDefault="000009C4" w:rsidP="000009C4">
      <w:pPr>
        <w:rPr>
          <w:sz w:val="24"/>
          <w:szCs w:val="24"/>
        </w:rPr>
      </w:pPr>
      <w:r>
        <w:rPr>
          <w:sz w:val="24"/>
        </w:rPr>
        <w:t xml:space="preserve">Na primer, ako pojedinačna firma podnese aplikaciju za finansiranje u bilo kojem od tri sektora koji su u fokusu USAID Compete, i koja nastoji da poboljša konkurentnost i rast samo </w:t>
      </w:r>
      <w:r>
        <w:rPr>
          <w:i/>
          <w:iCs/>
          <w:sz w:val="24"/>
        </w:rPr>
        <w:t>te</w:t>
      </w:r>
      <w:r>
        <w:rPr>
          <w:sz w:val="24"/>
        </w:rPr>
        <w:t xml:space="preserve"> kompanije (bez uticaja na druge drvoprerađivače ili druge važne aktere, kao npr. institucije za razvoj radne snage ili uvoznike opreme), onda bi sistemski uticaj ovog predloga bio ograničen i takav predlog ne bi bio finansiran. Međutim, ako podrška USAID Compete kompaniji ili entitetu može uticati na neki način na druge kompanije ili druge partnere u sektoru poslovanja, pristup kvalifikovanim radnicima ili pristup finansijama (da pruži nekoliko primera), onda ć́e inicijativa imati uticaj na već́i tržišni sistem određenog sektora i imaće veće šanse da bude finansirana. </w:t>
      </w:r>
    </w:p>
    <w:p w14:paraId="4DDA8FD7" w14:textId="77777777" w:rsidR="000009C4" w:rsidRPr="00813BF3" w:rsidRDefault="000009C4" w:rsidP="000009C4">
      <w:pPr>
        <w:tabs>
          <w:tab w:val="num" w:pos="720"/>
        </w:tabs>
        <w:rPr>
          <w:sz w:val="24"/>
          <w:szCs w:val="24"/>
        </w:rPr>
      </w:pPr>
      <w:r>
        <w:rPr>
          <w:sz w:val="24"/>
        </w:rPr>
        <w:t xml:space="preserve">Kako bi se utvrdile </w:t>
      </w:r>
      <w:r>
        <w:rPr>
          <w:i/>
          <w:sz w:val="24"/>
        </w:rPr>
        <w:t>sistemske intervencije,</w:t>
      </w:r>
      <w:r>
        <w:rPr>
          <w:sz w:val="24"/>
        </w:rPr>
        <w:t xml:space="preserve"> neka od korisnih pitanja za procenu ideje intervencije bila bi sledeća (lista nije iscrpna):  </w:t>
      </w:r>
    </w:p>
    <w:p w14:paraId="54CD0F83" w14:textId="77777777" w:rsidR="000009C4" w:rsidRPr="00813BF3" w:rsidRDefault="000009C4" w:rsidP="000009C4">
      <w:pPr>
        <w:pStyle w:val="ListParagraph"/>
        <w:numPr>
          <w:ilvl w:val="0"/>
          <w:numId w:val="14"/>
        </w:numPr>
        <w:spacing w:after="160" w:line="259" w:lineRule="auto"/>
        <w:jc w:val="left"/>
        <w:rPr>
          <w:sz w:val="24"/>
          <w:szCs w:val="24"/>
        </w:rPr>
      </w:pPr>
      <w:r>
        <w:rPr>
          <w:sz w:val="24"/>
        </w:rPr>
        <w:t>Hoće li intervencija koristiti velikom broju aktera/entiteta/kompanija ili samo jednom akteru/entitetu/kompaniji?</w:t>
      </w:r>
    </w:p>
    <w:p w14:paraId="59D8EE5A" w14:textId="77777777" w:rsidR="000009C4" w:rsidRPr="00813BF3" w:rsidRDefault="000009C4" w:rsidP="000009C4">
      <w:pPr>
        <w:pStyle w:val="ListParagraph"/>
        <w:numPr>
          <w:ilvl w:val="0"/>
          <w:numId w:val="14"/>
        </w:numPr>
        <w:spacing w:after="160" w:line="259" w:lineRule="auto"/>
        <w:jc w:val="left"/>
        <w:rPr>
          <w:sz w:val="24"/>
          <w:szCs w:val="24"/>
        </w:rPr>
      </w:pPr>
      <w:r>
        <w:rPr>
          <w:sz w:val="24"/>
        </w:rPr>
        <w:t>Hoće li to uticati na promene u ponašanju velikog broja aktera? Hoće li drugi akteri usvojiti nova ponašanja?</w:t>
      </w:r>
    </w:p>
    <w:p w14:paraId="723CE3C2" w14:textId="77777777" w:rsidR="000009C4" w:rsidRPr="00813BF3" w:rsidRDefault="000009C4" w:rsidP="000009C4">
      <w:pPr>
        <w:pStyle w:val="ListParagraph"/>
        <w:numPr>
          <w:ilvl w:val="0"/>
          <w:numId w:val="14"/>
        </w:numPr>
        <w:spacing w:after="160" w:line="259" w:lineRule="auto"/>
        <w:jc w:val="left"/>
        <w:rPr>
          <w:sz w:val="24"/>
          <w:szCs w:val="24"/>
        </w:rPr>
      </w:pPr>
      <w:r>
        <w:rPr>
          <w:sz w:val="24"/>
        </w:rPr>
        <w:t>Hoće li to pomoći partneru da eksperimentiše sa novim proizvodom ili uslugom?</w:t>
      </w:r>
    </w:p>
    <w:p w14:paraId="24FA8D5A" w14:textId="77777777" w:rsidR="000009C4" w:rsidRPr="00813BF3" w:rsidRDefault="000009C4" w:rsidP="000009C4">
      <w:pPr>
        <w:pStyle w:val="ListParagraph"/>
        <w:numPr>
          <w:ilvl w:val="0"/>
          <w:numId w:val="14"/>
        </w:numPr>
        <w:spacing w:after="160" w:line="259" w:lineRule="auto"/>
        <w:jc w:val="left"/>
        <w:rPr>
          <w:sz w:val="24"/>
          <w:szCs w:val="24"/>
        </w:rPr>
      </w:pPr>
      <w:r>
        <w:rPr>
          <w:sz w:val="24"/>
        </w:rPr>
        <w:t>Hoće li to pomoći širenju nove norme takmičarskog ponašanja?</w:t>
      </w:r>
    </w:p>
    <w:p w14:paraId="3B0D838C" w14:textId="77777777" w:rsidR="000009C4" w:rsidRPr="00813BF3" w:rsidRDefault="000009C4" w:rsidP="000009C4">
      <w:pPr>
        <w:pStyle w:val="ListParagraph"/>
        <w:numPr>
          <w:ilvl w:val="0"/>
          <w:numId w:val="14"/>
        </w:numPr>
        <w:spacing w:after="160" w:line="259" w:lineRule="auto"/>
        <w:jc w:val="left"/>
        <w:rPr>
          <w:sz w:val="24"/>
          <w:szCs w:val="24"/>
        </w:rPr>
      </w:pPr>
      <w:r>
        <w:rPr>
          <w:sz w:val="24"/>
        </w:rPr>
        <w:t>Hoće li tržišnim akterima pru</w:t>
      </w:r>
      <w:r>
        <w:rPr>
          <w:sz w:val="24"/>
          <w:lang w:val="sr-Latn-RS"/>
        </w:rPr>
        <w:t>žiti</w:t>
      </w:r>
      <w:r>
        <w:rPr>
          <w:sz w:val="24"/>
        </w:rPr>
        <w:t xml:space="preserve"> više informacija o tržištu na održiv način? </w:t>
      </w:r>
    </w:p>
    <w:p w14:paraId="107C6123" w14:textId="77777777" w:rsidR="000009C4" w:rsidRPr="004E3881" w:rsidRDefault="000009C4" w:rsidP="000009C4">
      <w:pPr>
        <w:pStyle w:val="ListParagraph"/>
        <w:numPr>
          <w:ilvl w:val="0"/>
          <w:numId w:val="0"/>
        </w:numPr>
        <w:spacing w:after="160" w:line="259" w:lineRule="auto"/>
        <w:ind w:left="720"/>
        <w:jc w:val="left"/>
        <w:rPr>
          <w:szCs w:val="24"/>
        </w:rPr>
      </w:pPr>
    </w:p>
    <w:p w14:paraId="0EA735F0" w14:textId="77777777" w:rsidR="000009C4" w:rsidRPr="00813BF3" w:rsidRDefault="000009C4" w:rsidP="000009C4">
      <w:pPr>
        <w:pStyle w:val="ListParagraph"/>
        <w:numPr>
          <w:ilvl w:val="0"/>
          <w:numId w:val="28"/>
        </w:numPr>
        <w:jc w:val="left"/>
        <w:rPr>
          <w:color w:val="C00000"/>
          <w:sz w:val="24"/>
          <w:szCs w:val="24"/>
        </w:rPr>
      </w:pPr>
      <w:r>
        <w:rPr>
          <w:color w:val="C00000"/>
          <w:sz w:val="24"/>
        </w:rPr>
        <w:t xml:space="preserve">Svrha finansiranja </w:t>
      </w:r>
    </w:p>
    <w:p w14:paraId="3FCCF0D5" w14:textId="77777777" w:rsidR="000009C4" w:rsidRDefault="000009C4" w:rsidP="000009C4">
      <w:pPr>
        <w:rPr>
          <w:sz w:val="24"/>
          <w:szCs w:val="24"/>
        </w:rPr>
      </w:pPr>
      <w:r>
        <w:rPr>
          <w:sz w:val="24"/>
        </w:rPr>
        <w:t xml:space="preserve">Putem ove mogućnosti finansiranja, USAID Compete poziva potencijalne kvalifikovane aplikante da podnesu predloge za finansiranje konkretnih rešenja ili ideja koje imaju za cilj  </w:t>
      </w:r>
      <w:r>
        <w:rPr>
          <w:sz w:val="24"/>
          <w:u w:val="single"/>
        </w:rPr>
        <w:t>da održivo poboljšaju izvoznu konkurentnost sektora prerade drveta, prerade hrane i/ili IKT sektora</w:t>
      </w:r>
      <w:r>
        <w:rPr>
          <w:sz w:val="24"/>
        </w:rPr>
        <w:t xml:space="preserve">. </w:t>
      </w:r>
    </w:p>
    <w:p w14:paraId="34400182" w14:textId="77777777" w:rsidR="000009C4" w:rsidRDefault="000009C4" w:rsidP="000009C4">
      <w:pPr>
        <w:rPr>
          <w:sz w:val="24"/>
          <w:szCs w:val="24"/>
        </w:rPr>
      </w:pPr>
      <w:r>
        <w:rPr>
          <w:sz w:val="24"/>
        </w:rPr>
        <w:t xml:space="preserve">USAID Compete podstiče aplikante koji su zainteresovani da obezbede finansijska sredstva putem ovog instrumenta finansiranja i vide priliku kao nešto više od samog dobijanja granta. Svrha finansiranja je podsticanje partnerstva između USAID Compete i sposobnih entiteta u savezu za zajedničko podizanje izvozne konkurentnosti sektora. Drugim rečima, prilika za finansiranje je osmišljena da identifikuje sposobne partnere koji imaju znanje i kapacitet u identifikaciji problema i predlažu rešenja koja su jasno usmerena na podizanje izvozne konkurentnosti u tri ključna sektora USAID Compete. </w:t>
      </w:r>
    </w:p>
    <w:p w14:paraId="1686A1CF" w14:textId="77777777" w:rsidR="000009C4" w:rsidRPr="00813BF3" w:rsidRDefault="000009C4" w:rsidP="000009C4">
      <w:pPr>
        <w:pStyle w:val="ListParagraph"/>
        <w:keepNext/>
        <w:numPr>
          <w:ilvl w:val="0"/>
          <w:numId w:val="28"/>
        </w:numPr>
        <w:jc w:val="left"/>
        <w:rPr>
          <w:color w:val="C00000"/>
          <w:sz w:val="24"/>
          <w:szCs w:val="24"/>
        </w:rPr>
      </w:pPr>
      <w:r>
        <w:rPr>
          <w:color w:val="C00000"/>
          <w:sz w:val="24"/>
        </w:rPr>
        <w:lastRenderedPageBreak/>
        <w:t>Sektorska ograničenja</w:t>
      </w:r>
    </w:p>
    <w:p w14:paraId="45FA43E9" w14:textId="77777777" w:rsidR="000009C4" w:rsidRPr="002A1DF4" w:rsidRDefault="000009C4" w:rsidP="000009C4">
      <w:pPr>
        <w:rPr>
          <w:sz w:val="24"/>
          <w:szCs w:val="24"/>
        </w:rPr>
      </w:pPr>
      <w:r>
        <w:rPr>
          <w:sz w:val="24"/>
        </w:rPr>
        <w:t xml:space="preserve">USAID Compete Activity je identifikovala nekoliko ograničenja (kliknite na sledeći dokument da vidite analizu: </w:t>
      </w:r>
      <w:hyperlink r:id="rId10" w:history="1">
        <w:r>
          <w:rPr>
            <w:rStyle w:val="Hyperlink"/>
            <w:color w:val="4472C4"/>
            <w:sz w:val="24"/>
          </w:rPr>
          <w:t>Analiza Ograničenja Tržišnog Sistema</w:t>
        </w:r>
      </w:hyperlink>
      <w:r>
        <w:rPr>
          <w:sz w:val="24"/>
        </w:rPr>
        <w:t xml:space="preserve">) koji podrivaju izvoznu konkurentnost u sektorima prerade drveta, prerade hrane i IKT sektoru. Neka od glavnih ograničenja uključuju: </w:t>
      </w:r>
    </w:p>
    <w:p w14:paraId="2D0C26F3" w14:textId="77777777" w:rsidR="000009C4" w:rsidRPr="00613C7F" w:rsidRDefault="000009C4" w:rsidP="000009C4">
      <w:pPr>
        <w:pStyle w:val="ListParagraph"/>
        <w:numPr>
          <w:ilvl w:val="0"/>
          <w:numId w:val="9"/>
        </w:numPr>
        <w:rPr>
          <w:sz w:val="24"/>
          <w:szCs w:val="24"/>
        </w:rPr>
      </w:pPr>
      <w:r>
        <w:rPr>
          <w:sz w:val="24"/>
        </w:rPr>
        <w:t xml:space="preserve">Izazove u pristupu tržištu, uključujući ograničenu promociju izvoza, nedovoljno brendiranje i ograničene kanale prodaje; </w:t>
      </w:r>
    </w:p>
    <w:p w14:paraId="463F01EF" w14:textId="77777777" w:rsidR="000009C4" w:rsidRPr="00613C7F" w:rsidRDefault="000009C4" w:rsidP="000009C4">
      <w:pPr>
        <w:pStyle w:val="ListParagraph"/>
        <w:numPr>
          <w:ilvl w:val="0"/>
          <w:numId w:val="9"/>
        </w:numPr>
        <w:rPr>
          <w:sz w:val="24"/>
          <w:szCs w:val="24"/>
        </w:rPr>
      </w:pPr>
      <w:r>
        <w:rPr>
          <w:sz w:val="24"/>
        </w:rPr>
        <w:t xml:space="preserve">Neadekvatne finansijske proizvode namenjene izvozno orijentisanim kompanijama; </w:t>
      </w:r>
    </w:p>
    <w:p w14:paraId="7A39F680" w14:textId="77777777" w:rsidR="000009C4" w:rsidRPr="00613C7F" w:rsidRDefault="000009C4" w:rsidP="000009C4">
      <w:pPr>
        <w:pStyle w:val="ListParagraph"/>
        <w:numPr>
          <w:ilvl w:val="0"/>
          <w:numId w:val="9"/>
        </w:numPr>
        <w:rPr>
          <w:sz w:val="24"/>
          <w:szCs w:val="24"/>
        </w:rPr>
      </w:pPr>
      <w:r>
        <w:rPr>
          <w:sz w:val="24"/>
        </w:rPr>
        <w:t>Nerazvijene poslovne modele u kompanijama sa slabom strukturom upravljanja i mena</w:t>
      </w:r>
      <w:r>
        <w:rPr>
          <w:sz w:val="24"/>
          <w:lang w:val="en-GB"/>
        </w:rPr>
        <w:t>džiranja</w:t>
      </w:r>
      <w:r>
        <w:rPr>
          <w:sz w:val="24"/>
        </w:rPr>
        <w:t xml:space="preserve">; </w:t>
      </w:r>
    </w:p>
    <w:p w14:paraId="1CB2940C" w14:textId="77777777" w:rsidR="000009C4" w:rsidRPr="00613C7F" w:rsidRDefault="000009C4" w:rsidP="000009C4">
      <w:pPr>
        <w:pStyle w:val="ListParagraph"/>
        <w:numPr>
          <w:ilvl w:val="0"/>
          <w:numId w:val="9"/>
        </w:numPr>
        <w:rPr>
          <w:sz w:val="24"/>
          <w:szCs w:val="24"/>
        </w:rPr>
      </w:pPr>
      <w:r>
        <w:rPr>
          <w:sz w:val="24"/>
        </w:rPr>
        <w:t xml:space="preserve">Ograničen pristup kvalifikovanoj radnoj snazi u skladu sa potrebama industrije; i </w:t>
      </w:r>
    </w:p>
    <w:p w14:paraId="09E65A78" w14:textId="77777777" w:rsidR="000009C4" w:rsidRPr="00613C7F" w:rsidRDefault="000009C4" w:rsidP="000009C4">
      <w:pPr>
        <w:pStyle w:val="ListParagraph"/>
        <w:numPr>
          <w:ilvl w:val="0"/>
          <w:numId w:val="9"/>
        </w:numPr>
        <w:rPr>
          <w:sz w:val="24"/>
          <w:szCs w:val="24"/>
        </w:rPr>
      </w:pPr>
      <w:r>
        <w:rPr>
          <w:sz w:val="24"/>
        </w:rPr>
        <w:t xml:space="preserve">Slabo poslovno okruženje za podršku sa neodgovarajućim javnim politikama i ograničenim kapacitetima među javnim institucijama i industrijskim udruženjima. </w:t>
      </w:r>
    </w:p>
    <w:p w14:paraId="6529535B" w14:textId="77777777" w:rsidR="000009C4" w:rsidRDefault="000009C4" w:rsidP="000009C4">
      <w:pPr>
        <w:rPr>
          <w:sz w:val="24"/>
          <w:szCs w:val="24"/>
        </w:rPr>
      </w:pPr>
      <w:r>
        <w:rPr>
          <w:sz w:val="24"/>
        </w:rPr>
        <w:t xml:space="preserve">Aplikanti u okviru ove mogućnosti finansiranja trebaju jasno pokazati kako njihovi predlozi za finansiranje nastoje rešiti barem jedno identifikovano ograničenje. </w:t>
      </w:r>
    </w:p>
    <w:p w14:paraId="7D6FB8E0" w14:textId="77777777" w:rsidR="000009C4" w:rsidRPr="00813BF3" w:rsidRDefault="000009C4" w:rsidP="000009C4">
      <w:pPr>
        <w:pStyle w:val="ListParagraph"/>
        <w:numPr>
          <w:ilvl w:val="0"/>
          <w:numId w:val="28"/>
        </w:numPr>
        <w:jc w:val="left"/>
        <w:rPr>
          <w:color w:val="C00000"/>
          <w:sz w:val="24"/>
          <w:szCs w:val="24"/>
        </w:rPr>
      </w:pPr>
      <w:r>
        <w:rPr>
          <w:color w:val="C00000"/>
          <w:sz w:val="24"/>
        </w:rPr>
        <w:t xml:space="preserve">Poželjni ključni ishodi </w:t>
      </w:r>
    </w:p>
    <w:p w14:paraId="42145C04" w14:textId="77777777" w:rsidR="000009C4" w:rsidRDefault="000009C4" w:rsidP="000009C4">
      <w:pPr>
        <w:rPr>
          <w:sz w:val="24"/>
          <w:szCs w:val="24"/>
        </w:rPr>
      </w:pPr>
      <w:r>
        <w:rPr>
          <w:sz w:val="24"/>
        </w:rPr>
        <w:t xml:space="preserve">Prijave podnete u okviru ovog konkursa moraju pokazati kako zahtevi za finansiranje i predložene aktivnosti doprinose najmanje jednom od dole navedenih indikatora ishoda. Dok se prijave procenjuju iz više uglova, aplikacije koje jasno pokazuju uticaj u najmanje jednom, ali poželjno više indikatora ishoda navedenih u nastavku, imaće veće šanse da dobiju sredstva. </w:t>
      </w:r>
    </w:p>
    <w:p w14:paraId="221ADBFF" w14:textId="77777777" w:rsidR="000009C4" w:rsidRDefault="000009C4" w:rsidP="000009C4">
      <w:pPr>
        <w:pStyle w:val="ListParagraph"/>
        <w:numPr>
          <w:ilvl w:val="0"/>
          <w:numId w:val="11"/>
        </w:numPr>
        <w:rPr>
          <w:sz w:val="24"/>
          <w:szCs w:val="24"/>
        </w:rPr>
      </w:pPr>
      <w:r>
        <w:rPr>
          <w:sz w:val="24"/>
        </w:rPr>
        <w:t xml:space="preserve">Povećati neto vrednost izvoza; </w:t>
      </w:r>
    </w:p>
    <w:p w14:paraId="7B76979B" w14:textId="77777777" w:rsidR="000009C4" w:rsidRPr="00F208FB" w:rsidRDefault="000009C4" w:rsidP="000009C4">
      <w:pPr>
        <w:pStyle w:val="ListParagraph"/>
        <w:numPr>
          <w:ilvl w:val="0"/>
          <w:numId w:val="11"/>
        </w:numPr>
        <w:rPr>
          <w:sz w:val="24"/>
          <w:szCs w:val="24"/>
        </w:rPr>
      </w:pPr>
      <w:r>
        <w:rPr>
          <w:sz w:val="24"/>
        </w:rPr>
        <w:t xml:space="preserve">Povećati neto vrednost prodaje; </w:t>
      </w:r>
    </w:p>
    <w:p w14:paraId="0FA30A93" w14:textId="77777777" w:rsidR="000009C4" w:rsidRDefault="000009C4" w:rsidP="000009C4">
      <w:pPr>
        <w:pStyle w:val="ListParagraph"/>
        <w:numPr>
          <w:ilvl w:val="0"/>
          <w:numId w:val="11"/>
        </w:numPr>
        <w:rPr>
          <w:sz w:val="24"/>
          <w:szCs w:val="24"/>
        </w:rPr>
      </w:pPr>
      <w:r>
        <w:rPr>
          <w:sz w:val="24"/>
        </w:rPr>
        <w:t>Povećati vrednost (privatnih ili javnih) investicija;</w:t>
      </w:r>
    </w:p>
    <w:p w14:paraId="7CD96737" w14:textId="77777777" w:rsidR="000009C4" w:rsidRDefault="000009C4" w:rsidP="000009C4">
      <w:pPr>
        <w:pStyle w:val="ListParagraph"/>
        <w:numPr>
          <w:ilvl w:val="0"/>
          <w:numId w:val="11"/>
        </w:numPr>
        <w:rPr>
          <w:sz w:val="24"/>
          <w:szCs w:val="24"/>
        </w:rPr>
      </w:pPr>
      <w:r>
        <w:rPr>
          <w:sz w:val="24"/>
        </w:rPr>
        <w:t xml:space="preserve">Povećati broj poslovnih veza između kosovskih firmi i međunarodnih kupaca; </w:t>
      </w:r>
    </w:p>
    <w:p w14:paraId="3B59A390" w14:textId="77777777" w:rsidR="000009C4" w:rsidRDefault="000009C4" w:rsidP="000009C4">
      <w:pPr>
        <w:pStyle w:val="ListParagraph"/>
        <w:numPr>
          <w:ilvl w:val="0"/>
          <w:numId w:val="11"/>
        </w:numPr>
        <w:rPr>
          <w:sz w:val="24"/>
          <w:szCs w:val="24"/>
        </w:rPr>
      </w:pPr>
      <w:r>
        <w:rPr>
          <w:sz w:val="24"/>
        </w:rPr>
        <w:t>Povećanje broja novih izvoznih tržišta na koja su prodrla;</w:t>
      </w:r>
    </w:p>
    <w:p w14:paraId="78E4AB71" w14:textId="77777777" w:rsidR="000009C4" w:rsidRDefault="000009C4" w:rsidP="000009C4">
      <w:pPr>
        <w:pStyle w:val="ListParagraph"/>
        <w:numPr>
          <w:ilvl w:val="0"/>
          <w:numId w:val="11"/>
        </w:numPr>
        <w:rPr>
          <w:sz w:val="24"/>
          <w:szCs w:val="24"/>
        </w:rPr>
      </w:pPr>
      <w:r>
        <w:rPr>
          <w:sz w:val="24"/>
        </w:rPr>
        <w:t>Povećati broj aktera/partnera koji su uključeni kao rezultat predložene aktivnosti;</w:t>
      </w:r>
    </w:p>
    <w:p w14:paraId="77920FF9" w14:textId="77777777" w:rsidR="000009C4" w:rsidRPr="00F208FB" w:rsidRDefault="000009C4" w:rsidP="000009C4">
      <w:pPr>
        <w:pStyle w:val="ListParagraph"/>
        <w:numPr>
          <w:ilvl w:val="0"/>
          <w:numId w:val="11"/>
        </w:numPr>
        <w:rPr>
          <w:sz w:val="24"/>
          <w:szCs w:val="24"/>
        </w:rPr>
      </w:pPr>
      <w:r>
        <w:rPr>
          <w:sz w:val="24"/>
        </w:rPr>
        <w:t xml:space="preserve">Povećati broj radnih mesta, uključujući onih za žene, mlade i manjine; </w:t>
      </w:r>
    </w:p>
    <w:p w14:paraId="397BC276" w14:textId="77777777" w:rsidR="000009C4" w:rsidRDefault="000009C4" w:rsidP="000009C4">
      <w:pPr>
        <w:pStyle w:val="ListParagraph"/>
        <w:numPr>
          <w:ilvl w:val="0"/>
          <w:numId w:val="11"/>
        </w:numPr>
        <w:rPr>
          <w:sz w:val="24"/>
          <w:szCs w:val="24"/>
        </w:rPr>
      </w:pPr>
      <w:r>
        <w:rPr>
          <w:sz w:val="24"/>
        </w:rPr>
        <w:t>Povećati broj pojedinaca koji završavaju obuke relevantne za industriju;</w:t>
      </w:r>
    </w:p>
    <w:p w14:paraId="5BDFFE36" w14:textId="77777777" w:rsidR="000009C4" w:rsidRDefault="000009C4" w:rsidP="000009C4">
      <w:pPr>
        <w:pStyle w:val="ListParagraph"/>
        <w:numPr>
          <w:ilvl w:val="0"/>
          <w:numId w:val="11"/>
        </w:numPr>
        <w:rPr>
          <w:sz w:val="24"/>
          <w:szCs w:val="24"/>
        </w:rPr>
      </w:pPr>
      <w:r>
        <w:rPr>
          <w:sz w:val="24"/>
        </w:rPr>
        <w:t>Povećati broj dobijenih relevantnih izvozno orijentisanih sertifikata;</w:t>
      </w:r>
    </w:p>
    <w:p w14:paraId="3B283330" w14:textId="77777777" w:rsidR="000009C4" w:rsidRDefault="000009C4" w:rsidP="000009C4">
      <w:pPr>
        <w:pStyle w:val="ListParagraph"/>
        <w:numPr>
          <w:ilvl w:val="0"/>
          <w:numId w:val="11"/>
        </w:numPr>
        <w:rPr>
          <w:sz w:val="24"/>
          <w:szCs w:val="24"/>
        </w:rPr>
      </w:pPr>
      <w:r>
        <w:rPr>
          <w:sz w:val="24"/>
        </w:rPr>
        <w:t>Povećati dostupnost opcija finansiranja kompanijama (finansiranje izvoza, finansiranje putem ekvitija, itd.); i</w:t>
      </w:r>
    </w:p>
    <w:p w14:paraId="10407C8D" w14:textId="77777777" w:rsidR="000009C4" w:rsidRDefault="000009C4" w:rsidP="000009C4">
      <w:pPr>
        <w:pStyle w:val="ListParagraph"/>
        <w:numPr>
          <w:ilvl w:val="0"/>
          <w:numId w:val="11"/>
        </w:numPr>
        <w:rPr>
          <w:sz w:val="24"/>
          <w:szCs w:val="24"/>
        </w:rPr>
      </w:pPr>
      <w:r>
        <w:rPr>
          <w:sz w:val="24"/>
        </w:rPr>
        <w:t xml:space="preserve">Povećati digitalizaciju kompanija. </w:t>
      </w:r>
    </w:p>
    <w:p w14:paraId="14F6E4F9" w14:textId="77777777" w:rsidR="000009C4" w:rsidRPr="00790F57" w:rsidRDefault="000009C4" w:rsidP="000009C4">
      <w:pPr>
        <w:pStyle w:val="ListParagraph"/>
        <w:numPr>
          <w:ilvl w:val="0"/>
          <w:numId w:val="0"/>
        </w:numPr>
        <w:ind w:left="720"/>
        <w:rPr>
          <w:sz w:val="24"/>
          <w:szCs w:val="24"/>
        </w:rPr>
      </w:pPr>
    </w:p>
    <w:p w14:paraId="5EBADD53" w14:textId="77777777" w:rsidR="000009C4" w:rsidRPr="00813BF3" w:rsidRDefault="000009C4" w:rsidP="000009C4">
      <w:pPr>
        <w:pStyle w:val="ListParagraph"/>
        <w:numPr>
          <w:ilvl w:val="0"/>
          <w:numId w:val="28"/>
        </w:numPr>
        <w:jc w:val="left"/>
        <w:rPr>
          <w:color w:val="C00000"/>
          <w:sz w:val="24"/>
          <w:szCs w:val="24"/>
        </w:rPr>
      </w:pPr>
      <w:r>
        <w:rPr>
          <w:color w:val="C00000"/>
          <w:sz w:val="24"/>
        </w:rPr>
        <w:t xml:space="preserve">Prioritetne oblasti za finansiranje </w:t>
      </w:r>
    </w:p>
    <w:p w14:paraId="41C9B42F" w14:textId="77777777" w:rsidR="000009C4" w:rsidRDefault="000009C4" w:rsidP="000009C4">
      <w:pPr>
        <w:rPr>
          <w:sz w:val="24"/>
          <w:szCs w:val="24"/>
        </w:rPr>
      </w:pPr>
      <w:r>
        <w:rPr>
          <w:sz w:val="24"/>
        </w:rPr>
        <w:t xml:space="preserve">Putem ovog poziva za finansiranje, USAID Compete pozdravlja svaku uticajnu i inovativnu aplikaciju koja jasno poboljšava izvoznu konkurentnost u sektorima koji su u fokusu USAID Compete; generiše sistemske promene; i vidljivo doprinosi gore navedenim indikatorima ishoda projekta. </w:t>
      </w:r>
    </w:p>
    <w:p w14:paraId="721252A7" w14:textId="77777777" w:rsidR="000009C4" w:rsidRDefault="000009C4" w:rsidP="000009C4">
      <w:pPr>
        <w:rPr>
          <w:sz w:val="24"/>
          <w:szCs w:val="24"/>
        </w:rPr>
      </w:pPr>
      <w:r>
        <w:rPr>
          <w:sz w:val="24"/>
        </w:rPr>
        <w:lastRenderedPageBreak/>
        <w:t xml:space="preserve">Međutim, USAID Compete daće razuman stepen prioriteta u finansiranju podnetih predloga koji unapređuju implementaciju Plana rada za drugu godinu (Y2WP). Prioriteti Y2WP navedeni su u nastavku, organizovani prema fokusnim područjima projekta. </w:t>
      </w:r>
    </w:p>
    <w:p w14:paraId="43F9B9DE" w14:textId="77777777" w:rsidR="000009C4" w:rsidRDefault="000009C4" w:rsidP="000009C4">
      <w:pPr>
        <w:rPr>
          <w:sz w:val="24"/>
          <w:szCs w:val="24"/>
        </w:rPr>
      </w:pPr>
      <w:r>
        <w:rPr>
          <w:sz w:val="24"/>
        </w:rPr>
        <w:t xml:space="preserve">Plan rada USAID Compete za 2. godinu opisuje ključne oblasti intervencija, organizovane po fokusnim oblastima projekta, pristup tržištu, diversifikovano finansiranje, sofisticiranost poslovanja, razvoj veština i podržavajuće poslovno okruženje. </w:t>
      </w:r>
    </w:p>
    <w:p w14:paraId="5E5C5463" w14:textId="77777777" w:rsidR="000009C4" w:rsidRPr="002C41ED" w:rsidRDefault="000009C4" w:rsidP="000009C4">
      <w:pPr>
        <w:ind w:firstLine="720"/>
        <w:rPr>
          <w:b/>
          <w:color w:val="44546A"/>
          <w:sz w:val="24"/>
          <w:szCs w:val="24"/>
        </w:rPr>
      </w:pPr>
      <w:r>
        <w:rPr>
          <w:b/>
          <w:color w:val="44546A"/>
          <w:sz w:val="24"/>
        </w:rPr>
        <w:t xml:space="preserve">Pristup tržištu </w:t>
      </w:r>
    </w:p>
    <w:p w14:paraId="171E3288" w14:textId="77777777" w:rsidR="000009C4" w:rsidRPr="00A464BF" w:rsidRDefault="000009C4" w:rsidP="000009C4">
      <w:pPr>
        <w:rPr>
          <w:sz w:val="24"/>
          <w:szCs w:val="24"/>
        </w:rPr>
      </w:pPr>
      <w:r>
        <w:rPr>
          <w:sz w:val="24"/>
        </w:rPr>
        <w:t>Aplikacije u ovoj oblasti fokusirale bi se na olakšavanje tržišnih veza između lokalnih kompanija i regionalnih/međunarodnih tržišta. Glavni prioriteti uključuju, ali nisu ograničeni na:</w:t>
      </w:r>
    </w:p>
    <w:p w14:paraId="7C8559B4" w14:textId="77777777" w:rsidR="000009C4" w:rsidRPr="00A464BF" w:rsidRDefault="000009C4" w:rsidP="000009C4">
      <w:pPr>
        <w:pStyle w:val="NoSpacing"/>
        <w:numPr>
          <w:ilvl w:val="0"/>
          <w:numId w:val="21"/>
        </w:numPr>
        <w:rPr>
          <w:sz w:val="24"/>
          <w:szCs w:val="24"/>
        </w:rPr>
      </w:pPr>
      <w:r>
        <w:rPr>
          <w:sz w:val="24"/>
        </w:rPr>
        <w:t>Podršku tržišnim vezama između preduzeća sa Kosovu i dijaspore.</w:t>
      </w:r>
    </w:p>
    <w:p w14:paraId="22CF477A" w14:textId="77777777" w:rsidR="000009C4" w:rsidRPr="00A464BF" w:rsidRDefault="000009C4" w:rsidP="000009C4">
      <w:pPr>
        <w:pStyle w:val="NoSpacing"/>
        <w:numPr>
          <w:ilvl w:val="0"/>
          <w:numId w:val="21"/>
        </w:numPr>
        <w:rPr>
          <w:sz w:val="24"/>
          <w:szCs w:val="24"/>
        </w:rPr>
      </w:pPr>
      <w:r>
        <w:rPr>
          <w:sz w:val="24"/>
        </w:rPr>
        <w:t>Podršku širenja prodajnih kanala vođenih dijasporom na ključnim regionalnim i evropskim izvoznim tržištima.</w:t>
      </w:r>
    </w:p>
    <w:p w14:paraId="04F5DB2E" w14:textId="77777777" w:rsidR="000009C4" w:rsidRPr="00A464BF" w:rsidRDefault="000009C4" w:rsidP="000009C4">
      <w:pPr>
        <w:pStyle w:val="NoSpacing"/>
        <w:numPr>
          <w:ilvl w:val="0"/>
          <w:numId w:val="21"/>
        </w:numPr>
        <w:rPr>
          <w:sz w:val="24"/>
          <w:szCs w:val="24"/>
        </w:rPr>
      </w:pPr>
      <w:r>
        <w:rPr>
          <w:sz w:val="24"/>
        </w:rPr>
        <w:t>Podršku partnerstvima kako bi se olakšao transfer znanja dijaspore u poboljšanju izvoznih veza i konkurentnost među ženama-vlasnicama preduzeća.</w:t>
      </w:r>
    </w:p>
    <w:p w14:paraId="66E62E9A" w14:textId="77777777" w:rsidR="000009C4" w:rsidRPr="00A464BF" w:rsidRDefault="000009C4" w:rsidP="000009C4">
      <w:pPr>
        <w:pStyle w:val="NoSpacing"/>
        <w:numPr>
          <w:ilvl w:val="0"/>
          <w:numId w:val="21"/>
        </w:numPr>
        <w:rPr>
          <w:sz w:val="24"/>
          <w:szCs w:val="24"/>
        </w:rPr>
      </w:pPr>
      <w:r>
        <w:rPr>
          <w:sz w:val="24"/>
        </w:rPr>
        <w:t>Podršku strategiji promocije brendiranja zemlje/sektora.</w:t>
      </w:r>
    </w:p>
    <w:p w14:paraId="2796C14F" w14:textId="77777777" w:rsidR="000009C4" w:rsidRPr="00A464BF" w:rsidRDefault="000009C4" w:rsidP="000009C4">
      <w:pPr>
        <w:pStyle w:val="NoSpacing"/>
        <w:numPr>
          <w:ilvl w:val="0"/>
          <w:numId w:val="21"/>
        </w:numPr>
        <w:rPr>
          <w:sz w:val="24"/>
          <w:szCs w:val="24"/>
        </w:rPr>
      </w:pPr>
      <w:r>
        <w:rPr>
          <w:sz w:val="24"/>
        </w:rPr>
        <w:t>Identifikovati i promovisati specifične pod-tržišne segmente u sektoru prerade hrane sa potencijalom za izvoz.</w:t>
      </w:r>
    </w:p>
    <w:p w14:paraId="5D82B4BC" w14:textId="77777777" w:rsidR="000009C4" w:rsidRPr="00A464BF" w:rsidRDefault="000009C4" w:rsidP="000009C4">
      <w:pPr>
        <w:pStyle w:val="NoSpacing"/>
        <w:numPr>
          <w:ilvl w:val="0"/>
          <w:numId w:val="21"/>
        </w:numPr>
        <w:rPr>
          <w:sz w:val="24"/>
          <w:szCs w:val="24"/>
        </w:rPr>
      </w:pPr>
      <w:r>
        <w:rPr>
          <w:sz w:val="24"/>
        </w:rPr>
        <w:t>Promocija onlajn prodaje za prerađivače hrane u dijaspori.</w:t>
      </w:r>
    </w:p>
    <w:p w14:paraId="7A5C839C" w14:textId="77777777" w:rsidR="000009C4" w:rsidRPr="00A464BF" w:rsidRDefault="000009C4" w:rsidP="000009C4">
      <w:pPr>
        <w:pStyle w:val="NoSpacing"/>
        <w:numPr>
          <w:ilvl w:val="0"/>
          <w:numId w:val="21"/>
        </w:numPr>
        <w:rPr>
          <w:sz w:val="24"/>
          <w:szCs w:val="24"/>
        </w:rPr>
      </w:pPr>
      <w:r>
        <w:rPr>
          <w:sz w:val="24"/>
        </w:rPr>
        <w:t>Poboljšati pristup lokalnim prerađivačima za uspostavljanje franšiznih poslova (HoReCa) na Kosovu i franšiznoj mreži.</w:t>
      </w:r>
    </w:p>
    <w:p w14:paraId="4A31E66A" w14:textId="77777777" w:rsidR="000009C4" w:rsidRPr="00A464BF" w:rsidRDefault="000009C4" w:rsidP="000009C4">
      <w:pPr>
        <w:pStyle w:val="NoSpacing"/>
        <w:numPr>
          <w:ilvl w:val="0"/>
          <w:numId w:val="21"/>
        </w:numPr>
        <w:rPr>
          <w:sz w:val="24"/>
          <w:szCs w:val="24"/>
        </w:rPr>
      </w:pPr>
      <w:r>
        <w:rPr>
          <w:sz w:val="24"/>
        </w:rPr>
        <w:t>Olakšati izvozne prodajne kanale za male prerađivače na Kosovu.</w:t>
      </w:r>
    </w:p>
    <w:p w14:paraId="77615C54" w14:textId="77777777" w:rsidR="000009C4" w:rsidRPr="00A464BF" w:rsidRDefault="000009C4" w:rsidP="000009C4">
      <w:pPr>
        <w:pStyle w:val="NoSpacing"/>
        <w:numPr>
          <w:ilvl w:val="0"/>
          <w:numId w:val="21"/>
        </w:numPr>
        <w:rPr>
          <w:sz w:val="24"/>
          <w:szCs w:val="24"/>
        </w:rPr>
      </w:pPr>
      <w:r w:rsidRPr="00601654">
        <w:rPr>
          <w:sz w:val="24"/>
        </w:rPr>
        <w:t>Podrška tržišnim vezama kroz korišćenje specijalizovanih subjekata za povezivanje na izvoznim tržištima</w:t>
      </w:r>
      <w:r>
        <w:rPr>
          <w:sz w:val="24"/>
        </w:rPr>
        <w:t>.</w:t>
      </w:r>
    </w:p>
    <w:p w14:paraId="6D1FEAF7" w14:textId="77777777" w:rsidR="000009C4" w:rsidRPr="00A464BF" w:rsidRDefault="000009C4" w:rsidP="000009C4">
      <w:pPr>
        <w:pStyle w:val="NoSpacing"/>
        <w:numPr>
          <w:ilvl w:val="0"/>
          <w:numId w:val="21"/>
        </w:numPr>
        <w:rPr>
          <w:sz w:val="24"/>
          <w:szCs w:val="24"/>
        </w:rPr>
      </w:pPr>
      <w:r>
        <w:rPr>
          <w:sz w:val="24"/>
        </w:rPr>
        <w:t>Podrška u uspostavljanju izvoznog hub/čvorišta za preradu drveta kako bi se proširio pristup tržištima.</w:t>
      </w:r>
    </w:p>
    <w:p w14:paraId="7C85E7A9" w14:textId="77777777" w:rsidR="000009C4" w:rsidRPr="00A464BF" w:rsidRDefault="000009C4" w:rsidP="000009C4">
      <w:pPr>
        <w:pStyle w:val="NoSpacing"/>
        <w:numPr>
          <w:ilvl w:val="0"/>
          <w:numId w:val="21"/>
        </w:numPr>
        <w:rPr>
          <w:sz w:val="24"/>
          <w:szCs w:val="24"/>
        </w:rPr>
      </w:pPr>
      <w:r>
        <w:rPr>
          <w:sz w:val="24"/>
        </w:rPr>
        <w:t>Podrška jačanju kapaciteta pod-klastera modularnih kuća za dalje širenje na izvoznim tržištima, uključujući moguće formiranje klastera i aktivnosti podrške</w:t>
      </w:r>
    </w:p>
    <w:p w14:paraId="381527D2" w14:textId="77777777" w:rsidR="000009C4" w:rsidRPr="00A464BF" w:rsidRDefault="000009C4" w:rsidP="000009C4">
      <w:pPr>
        <w:pStyle w:val="NoSpacing"/>
        <w:numPr>
          <w:ilvl w:val="0"/>
          <w:numId w:val="21"/>
        </w:numPr>
        <w:rPr>
          <w:sz w:val="24"/>
          <w:szCs w:val="24"/>
        </w:rPr>
      </w:pPr>
      <w:r>
        <w:rPr>
          <w:sz w:val="24"/>
        </w:rPr>
        <w:t>Uspostaviti kosovski IKT virtuelni izložbeni prostor i centar za brifing da bi se prikazale usluge IKT industrije orijentisane na izvoz.</w:t>
      </w:r>
    </w:p>
    <w:p w14:paraId="1EA56CA5" w14:textId="77777777" w:rsidR="000009C4" w:rsidRPr="00A464BF" w:rsidRDefault="000009C4" w:rsidP="000009C4">
      <w:pPr>
        <w:pStyle w:val="NoSpacing"/>
        <w:numPr>
          <w:ilvl w:val="0"/>
          <w:numId w:val="21"/>
        </w:numPr>
        <w:spacing w:after="240"/>
        <w:rPr>
          <w:sz w:val="24"/>
          <w:szCs w:val="24"/>
        </w:rPr>
      </w:pPr>
      <w:r>
        <w:rPr>
          <w:sz w:val="24"/>
        </w:rPr>
        <w:t>Iskoristiti mrežu dijaspore za proširenje mogućnosti rasta u IKT sektoru kroz redovne tokove informacija i promociju zajedničke saradnje.</w:t>
      </w:r>
    </w:p>
    <w:p w14:paraId="4B45C91D" w14:textId="77777777" w:rsidR="000009C4" w:rsidRPr="002C41ED" w:rsidRDefault="000009C4" w:rsidP="000009C4">
      <w:pPr>
        <w:ind w:firstLine="720"/>
        <w:rPr>
          <w:b/>
          <w:color w:val="44546A"/>
          <w:sz w:val="24"/>
          <w:szCs w:val="24"/>
        </w:rPr>
      </w:pPr>
      <w:r>
        <w:rPr>
          <w:b/>
          <w:color w:val="44546A"/>
          <w:sz w:val="24"/>
        </w:rPr>
        <w:t xml:space="preserve">Diverzifikovane finansije </w:t>
      </w:r>
    </w:p>
    <w:p w14:paraId="4F4128D6" w14:textId="77777777" w:rsidR="000009C4" w:rsidRPr="00A464BF" w:rsidRDefault="000009C4" w:rsidP="000009C4">
      <w:pPr>
        <w:rPr>
          <w:sz w:val="24"/>
          <w:szCs w:val="24"/>
        </w:rPr>
      </w:pPr>
      <w:r>
        <w:rPr>
          <w:sz w:val="24"/>
        </w:rPr>
        <w:t>Prijave u ovoj oblasti bi se fokusirale na podršku diverzifikaciji dostupnih finansijskih proizvoda za lokalne izvoznike. Glavni prioriteti uključuju, ali nisu ograničeni na:</w:t>
      </w:r>
    </w:p>
    <w:p w14:paraId="11C888A4" w14:textId="77777777" w:rsidR="000009C4" w:rsidRPr="00A464BF" w:rsidRDefault="000009C4" w:rsidP="000009C4">
      <w:pPr>
        <w:pStyle w:val="NoSpacing"/>
        <w:numPr>
          <w:ilvl w:val="0"/>
          <w:numId w:val="21"/>
        </w:numPr>
        <w:rPr>
          <w:sz w:val="24"/>
          <w:szCs w:val="24"/>
        </w:rPr>
      </w:pPr>
      <w:bookmarkStart w:id="3" w:name="_Hlk66699798"/>
      <w:r>
        <w:rPr>
          <w:sz w:val="24"/>
        </w:rPr>
        <w:t>Uvođenje, proširenje i/ili diverzifikaciju finansijskih proizvoda namenjenih izvozno orijentisanim kompanijama u sektoru prerade drveta, IKT i prerade hrane.</w:t>
      </w:r>
    </w:p>
    <w:p w14:paraId="552EA876" w14:textId="77777777" w:rsidR="000009C4" w:rsidRPr="00A464BF" w:rsidRDefault="000009C4" w:rsidP="000009C4">
      <w:pPr>
        <w:pStyle w:val="NoSpacing"/>
        <w:numPr>
          <w:ilvl w:val="0"/>
          <w:numId w:val="21"/>
        </w:numPr>
        <w:rPr>
          <w:sz w:val="24"/>
          <w:szCs w:val="24"/>
        </w:rPr>
      </w:pPr>
      <w:r>
        <w:rPr>
          <w:sz w:val="24"/>
        </w:rPr>
        <w:t>Olakšano širenje prilagođenih lizing proizvoda za izvoznike i privatni sektor.</w:t>
      </w:r>
    </w:p>
    <w:p w14:paraId="7A018923" w14:textId="77777777" w:rsidR="000009C4" w:rsidRPr="00A464BF" w:rsidRDefault="000009C4" w:rsidP="000009C4">
      <w:pPr>
        <w:pStyle w:val="NoSpacing"/>
        <w:numPr>
          <w:ilvl w:val="0"/>
          <w:numId w:val="21"/>
        </w:numPr>
        <w:rPr>
          <w:sz w:val="24"/>
          <w:szCs w:val="24"/>
        </w:rPr>
      </w:pPr>
      <w:r>
        <w:rPr>
          <w:sz w:val="24"/>
        </w:rPr>
        <w:t>Olakšana ulaganja dijaspore u poslovnim aktivnostima usmerenih na izvoz.</w:t>
      </w:r>
    </w:p>
    <w:p w14:paraId="27F6EE7D" w14:textId="77777777" w:rsidR="000009C4" w:rsidRPr="00A464BF" w:rsidRDefault="000009C4" w:rsidP="000009C4">
      <w:pPr>
        <w:pStyle w:val="NoSpacing"/>
        <w:numPr>
          <w:ilvl w:val="0"/>
          <w:numId w:val="21"/>
        </w:numPr>
        <w:rPr>
          <w:sz w:val="24"/>
          <w:szCs w:val="24"/>
        </w:rPr>
      </w:pPr>
      <w:r>
        <w:rPr>
          <w:sz w:val="24"/>
        </w:rPr>
        <w:t xml:space="preserve">Podršku izvozno orijentisanim kompanijama visokog potencijala u poboljšanju </w:t>
      </w:r>
      <w:r>
        <w:rPr>
          <w:sz w:val="24"/>
        </w:rPr>
        <w:lastRenderedPageBreak/>
        <w:t>spremnosti ulaganja za privlačenje spolja</w:t>
      </w:r>
      <w:r>
        <w:rPr>
          <w:sz w:val="24"/>
          <w:lang w:val="en-GB"/>
        </w:rPr>
        <w:t>šnje</w:t>
      </w:r>
      <w:r>
        <w:rPr>
          <w:sz w:val="24"/>
        </w:rPr>
        <w:t>g finansiranja.</w:t>
      </w:r>
    </w:p>
    <w:p w14:paraId="4728051B" w14:textId="77777777" w:rsidR="000009C4" w:rsidRPr="009D07B6" w:rsidRDefault="000009C4" w:rsidP="000009C4">
      <w:pPr>
        <w:pStyle w:val="NoSpacing"/>
        <w:numPr>
          <w:ilvl w:val="0"/>
          <w:numId w:val="21"/>
        </w:numPr>
        <w:spacing w:after="240"/>
        <w:rPr>
          <w:sz w:val="24"/>
          <w:szCs w:val="24"/>
        </w:rPr>
      </w:pPr>
      <w:r>
        <w:rPr>
          <w:sz w:val="24"/>
        </w:rPr>
        <w:t xml:space="preserve">Olakšani pristup alternativnim investicionim proizvodima (uključujući grupno finansiranje, anđeoske investicije, ulaganja u ekviti, itd.) za izvozno orijentisana mala i srednja preduzeća. </w:t>
      </w:r>
      <w:bookmarkEnd w:id="3"/>
    </w:p>
    <w:p w14:paraId="6558B286" w14:textId="77777777" w:rsidR="000009C4" w:rsidRPr="002C41ED" w:rsidRDefault="000009C4" w:rsidP="000009C4">
      <w:pPr>
        <w:ind w:firstLine="720"/>
        <w:rPr>
          <w:b/>
          <w:color w:val="44546A"/>
          <w:sz w:val="24"/>
          <w:szCs w:val="24"/>
        </w:rPr>
      </w:pPr>
      <w:r>
        <w:rPr>
          <w:b/>
          <w:color w:val="44546A"/>
          <w:sz w:val="24"/>
        </w:rPr>
        <w:t xml:space="preserve">Poslovna sofisticiranost </w:t>
      </w:r>
    </w:p>
    <w:p w14:paraId="16C5B718" w14:textId="77777777" w:rsidR="000009C4" w:rsidRPr="00A464BF" w:rsidRDefault="000009C4" w:rsidP="000009C4">
      <w:pPr>
        <w:rPr>
          <w:sz w:val="24"/>
          <w:szCs w:val="24"/>
        </w:rPr>
      </w:pPr>
      <w:r>
        <w:rPr>
          <w:sz w:val="24"/>
        </w:rPr>
        <w:t>Aplikacije u ovoj oblasti bi se fokusirale na olakšavanje poboljšanja sistema upravljanja, struktura i alata unutar kompanije. Glavni prioriteti uključuju, ali nisu ograničeni na:</w:t>
      </w:r>
    </w:p>
    <w:p w14:paraId="3A0DC339" w14:textId="77777777" w:rsidR="000009C4" w:rsidRPr="00A464BF" w:rsidRDefault="000009C4" w:rsidP="000009C4">
      <w:pPr>
        <w:pStyle w:val="NoSpacing"/>
        <w:numPr>
          <w:ilvl w:val="0"/>
          <w:numId w:val="21"/>
        </w:numPr>
        <w:rPr>
          <w:sz w:val="24"/>
          <w:szCs w:val="24"/>
        </w:rPr>
      </w:pPr>
      <w:r>
        <w:rPr>
          <w:sz w:val="24"/>
        </w:rPr>
        <w:t xml:space="preserve">Podršku izvoznicima da usvoje i integrišu </w:t>
      </w:r>
      <w:r>
        <w:rPr>
          <w:sz w:val="24"/>
          <w:lang w:val="en-GB"/>
        </w:rPr>
        <w:t>“lean”</w:t>
      </w:r>
      <w:r>
        <w:rPr>
          <w:sz w:val="24"/>
        </w:rPr>
        <w:t>proizvodne procese kroz lokalno proizvedena IT rešenja i digitalizaciju.</w:t>
      </w:r>
    </w:p>
    <w:p w14:paraId="3D0741B1" w14:textId="77777777" w:rsidR="000009C4" w:rsidRPr="00A464BF" w:rsidRDefault="000009C4" w:rsidP="000009C4">
      <w:pPr>
        <w:pStyle w:val="NoSpacing"/>
        <w:numPr>
          <w:ilvl w:val="0"/>
          <w:numId w:val="21"/>
        </w:numPr>
        <w:rPr>
          <w:sz w:val="24"/>
          <w:szCs w:val="24"/>
        </w:rPr>
      </w:pPr>
      <w:r>
        <w:rPr>
          <w:sz w:val="24"/>
        </w:rPr>
        <w:t>Proširenje promena u menad</w:t>
      </w:r>
      <w:r>
        <w:rPr>
          <w:sz w:val="24"/>
          <w:lang w:val="en-GB"/>
        </w:rPr>
        <w:t>žiranju</w:t>
      </w:r>
      <w:r>
        <w:rPr>
          <w:sz w:val="24"/>
        </w:rPr>
        <w:t xml:space="preserve"> poslovanjem na osnovu principa korporativnog upravljanja.</w:t>
      </w:r>
    </w:p>
    <w:p w14:paraId="5A6FF0ED" w14:textId="77777777" w:rsidR="000009C4" w:rsidRPr="00A464BF" w:rsidRDefault="000009C4" w:rsidP="000009C4">
      <w:pPr>
        <w:pStyle w:val="NoSpacing"/>
        <w:numPr>
          <w:ilvl w:val="0"/>
          <w:numId w:val="21"/>
        </w:numPr>
        <w:rPr>
          <w:sz w:val="24"/>
          <w:szCs w:val="24"/>
        </w:rPr>
      </w:pPr>
      <w:r>
        <w:rPr>
          <w:sz w:val="24"/>
        </w:rPr>
        <w:t>Olakšano pružanje podrške kompanijama za kritične sertifikate vezane za izvoznu konkurentnost.</w:t>
      </w:r>
    </w:p>
    <w:p w14:paraId="137A94D5" w14:textId="77777777" w:rsidR="000009C4" w:rsidRPr="00A464BF" w:rsidRDefault="000009C4" w:rsidP="000009C4">
      <w:pPr>
        <w:pStyle w:val="NoSpacing"/>
        <w:numPr>
          <w:ilvl w:val="0"/>
          <w:numId w:val="21"/>
        </w:numPr>
        <w:rPr>
          <w:sz w:val="24"/>
          <w:szCs w:val="24"/>
        </w:rPr>
      </w:pPr>
      <w:r>
        <w:rPr>
          <w:sz w:val="24"/>
        </w:rPr>
        <w:t>Podršku platformama za dizajnersko razmišljanje kako biste omogućili IKT firmama da dizajniraju proizvode i usluge relevantne za drvni i sektor hrane.</w:t>
      </w:r>
    </w:p>
    <w:p w14:paraId="60AC75F6" w14:textId="77777777" w:rsidR="000009C4" w:rsidRPr="00A464BF" w:rsidRDefault="000009C4" w:rsidP="000009C4">
      <w:pPr>
        <w:pStyle w:val="NoSpacing"/>
        <w:numPr>
          <w:ilvl w:val="0"/>
          <w:numId w:val="21"/>
        </w:numPr>
        <w:rPr>
          <w:sz w:val="24"/>
          <w:szCs w:val="24"/>
        </w:rPr>
      </w:pPr>
      <w:r>
        <w:rPr>
          <w:sz w:val="24"/>
        </w:rPr>
        <w:t>Podršku kreativnim i inovativnim predlozima koji omogućavaju industrijama koje su u fokusu da generišu međusektorske inovacije u proizvodnim procesima, dizajnu i oblikovanju usluga.</w:t>
      </w:r>
    </w:p>
    <w:p w14:paraId="53363C40" w14:textId="77777777" w:rsidR="000009C4" w:rsidRPr="00A464BF" w:rsidRDefault="000009C4" w:rsidP="000009C4">
      <w:pPr>
        <w:pStyle w:val="NoSpacing"/>
        <w:numPr>
          <w:ilvl w:val="0"/>
          <w:numId w:val="21"/>
        </w:numPr>
        <w:rPr>
          <w:sz w:val="24"/>
          <w:szCs w:val="24"/>
        </w:rPr>
      </w:pPr>
      <w:r>
        <w:rPr>
          <w:sz w:val="24"/>
        </w:rPr>
        <w:t>Poboljšanje kapaciteta za montažu i ugradnju nameštaja za krajnje tržište.</w:t>
      </w:r>
    </w:p>
    <w:p w14:paraId="62B253F1" w14:textId="77777777" w:rsidR="000009C4" w:rsidRPr="002C41ED" w:rsidRDefault="000009C4" w:rsidP="000009C4">
      <w:pPr>
        <w:pStyle w:val="NoSpacing"/>
        <w:numPr>
          <w:ilvl w:val="0"/>
          <w:numId w:val="21"/>
        </w:numPr>
        <w:spacing w:after="240"/>
        <w:rPr>
          <w:color w:val="44546A"/>
          <w:sz w:val="24"/>
          <w:szCs w:val="24"/>
        </w:rPr>
      </w:pPr>
      <w:r>
        <w:rPr>
          <w:sz w:val="24"/>
        </w:rPr>
        <w:t>Podršku inicijativima industrijskih klastera koji omogućavaju koncentraciju kritičnog znanja u tri fokusne industrije (npr. dizajneri drveta, inženjeri hrane, CRM programeri, stručnjaci za brendiranje).</w:t>
      </w:r>
    </w:p>
    <w:p w14:paraId="6E4B2595" w14:textId="77777777" w:rsidR="000009C4" w:rsidRPr="002C41ED" w:rsidRDefault="000009C4" w:rsidP="000009C4">
      <w:pPr>
        <w:ind w:firstLine="720"/>
        <w:rPr>
          <w:b/>
          <w:color w:val="44546A"/>
          <w:sz w:val="24"/>
          <w:szCs w:val="24"/>
        </w:rPr>
      </w:pPr>
      <w:r>
        <w:rPr>
          <w:b/>
          <w:color w:val="44546A"/>
          <w:sz w:val="24"/>
        </w:rPr>
        <w:t>Razvoj veština</w:t>
      </w:r>
    </w:p>
    <w:p w14:paraId="53EDA795" w14:textId="77777777" w:rsidR="000009C4" w:rsidRPr="00A464BF" w:rsidRDefault="000009C4" w:rsidP="000009C4">
      <w:pPr>
        <w:rPr>
          <w:sz w:val="24"/>
          <w:szCs w:val="24"/>
        </w:rPr>
      </w:pPr>
      <w:r>
        <w:rPr>
          <w:sz w:val="24"/>
        </w:rPr>
        <w:t>Aplikacije u ovoj oblasti fokusirale bi se na podršku poboljšanju pružanja relevantnih veština za industriju. Glavni prioriteti uključuju, ali nisu ograničeni na:</w:t>
      </w:r>
    </w:p>
    <w:p w14:paraId="5F42F30B" w14:textId="77777777" w:rsidR="000009C4" w:rsidRPr="00A464BF" w:rsidRDefault="000009C4" w:rsidP="000009C4">
      <w:pPr>
        <w:pStyle w:val="NoSpacing"/>
        <w:numPr>
          <w:ilvl w:val="0"/>
          <w:numId w:val="21"/>
        </w:numPr>
        <w:rPr>
          <w:sz w:val="24"/>
          <w:szCs w:val="24"/>
        </w:rPr>
      </w:pPr>
      <w:r>
        <w:rPr>
          <w:sz w:val="24"/>
        </w:rPr>
        <w:t xml:space="preserve">Olakšanje i podršku privatnim inicijativama za poboljšanje dostupnosti relevantnog stručnog obrazovanja i obuke (VET) za industriju. </w:t>
      </w:r>
    </w:p>
    <w:p w14:paraId="2672C6C3" w14:textId="77777777" w:rsidR="000009C4" w:rsidRPr="00A464BF" w:rsidRDefault="000009C4" w:rsidP="000009C4">
      <w:pPr>
        <w:pStyle w:val="NoSpacing"/>
        <w:numPr>
          <w:ilvl w:val="0"/>
          <w:numId w:val="21"/>
        </w:numPr>
        <w:rPr>
          <w:sz w:val="24"/>
          <w:szCs w:val="24"/>
        </w:rPr>
      </w:pPr>
      <w:r>
        <w:rPr>
          <w:sz w:val="24"/>
        </w:rPr>
        <w:t>Olakšanje i podršku partnerskim kompanijama (ili povezanim) da prošire pristup uslugama održavanja i popravki mašina u sektoru prerade drveta ili prerade hrane industrije.</w:t>
      </w:r>
    </w:p>
    <w:p w14:paraId="1C3FF18C" w14:textId="77777777" w:rsidR="000009C4" w:rsidRPr="00A464BF" w:rsidRDefault="000009C4" w:rsidP="000009C4">
      <w:pPr>
        <w:pStyle w:val="NoSpacing"/>
        <w:numPr>
          <w:ilvl w:val="0"/>
          <w:numId w:val="21"/>
        </w:numPr>
        <w:rPr>
          <w:sz w:val="24"/>
          <w:szCs w:val="24"/>
        </w:rPr>
      </w:pPr>
      <w:r>
        <w:rPr>
          <w:sz w:val="24"/>
        </w:rPr>
        <w:t>Podršku promociji obrazovanja i karijera u Compete sektorima, koji se fokusiraju na žene, mlade i manjine.</w:t>
      </w:r>
    </w:p>
    <w:p w14:paraId="5C223F01" w14:textId="77777777" w:rsidR="000009C4" w:rsidRPr="00A464BF" w:rsidRDefault="000009C4" w:rsidP="000009C4">
      <w:pPr>
        <w:pStyle w:val="NoSpacing"/>
        <w:numPr>
          <w:ilvl w:val="0"/>
          <w:numId w:val="21"/>
        </w:numPr>
        <w:rPr>
          <w:sz w:val="24"/>
          <w:szCs w:val="24"/>
        </w:rPr>
      </w:pPr>
      <w:r>
        <w:rPr>
          <w:sz w:val="24"/>
        </w:rPr>
        <w:t>Podršku privatno vođenim partnerstvima od strane pružaoca obrazovanja za razvoj i isporuku relevantnih izvršnih programa koji bi poboljšali konkurentnost sektora i dostupnost vrhunskim veštinama.</w:t>
      </w:r>
    </w:p>
    <w:p w14:paraId="28D7FD94" w14:textId="77777777" w:rsidR="000009C4" w:rsidRPr="002C41ED" w:rsidRDefault="000009C4" w:rsidP="000009C4">
      <w:pPr>
        <w:pStyle w:val="NoSpacing"/>
        <w:numPr>
          <w:ilvl w:val="0"/>
          <w:numId w:val="21"/>
        </w:numPr>
        <w:spacing w:after="240"/>
        <w:rPr>
          <w:color w:val="44546A"/>
          <w:sz w:val="24"/>
          <w:szCs w:val="24"/>
        </w:rPr>
      </w:pPr>
      <w:r>
        <w:rPr>
          <w:sz w:val="24"/>
        </w:rPr>
        <w:t>Podršku privatnim subjektima koji sprovode osnovne programe za proširenje razvoja veština, uključujući pristup zapošljavanju, obuci, obrazovanju i uslugama podrške (koje povećavaju konkurentnost sektora).</w:t>
      </w:r>
    </w:p>
    <w:p w14:paraId="0127E60B" w14:textId="77777777" w:rsidR="000009C4" w:rsidRPr="002C41ED" w:rsidRDefault="000009C4" w:rsidP="000009C4">
      <w:pPr>
        <w:ind w:firstLine="720"/>
        <w:rPr>
          <w:b/>
          <w:color w:val="44546A"/>
          <w:sz w:val="24"/>
          <w:szCs w:val="24"/>
        </w:rPr>
      </w:pPr>
      <w:r>
        <w:rPr>
          <w:b/>
          <w:color w:val="44546A"/>
          <w:sz w:val="24"/>
        </w:rPr>
        <w:t xml:space="preserve">Poslovno okruženje </w:t>
      </w:r>
    </w:p>
    <w:p w14:paraId="72B0EE36" w14:textId="77777777" w:rsidR="000009C4" w:rsidRPr="002C41ED" w:rsidRDefault="000009C4" w:rsidP="000009C4">
      <w:pPr>
        <w:rPr>
          <w:color w:val="44546A"/>
          <w:sz w:val="24"/>
          <w:szCs w:val="24"/>
        </w:rPr>
      </w:pPr>
      <w:r>
        <w:rPr>
          <w:sz w:val="24"/>
        </w:rPr>
        <w:lastRenderedPageBreak/>
        <w:t>Aplikacije u ovoj oblasti fokusirale bi se na omogućavanje poboljšanja kapaciteta relevantnih institucionalnih aktera, udruženja i pružalaca usluga radi pružanja poboljšanih usluga. Glavni prioriteti uključuju, ali nisu ograničeni na:</w:t>
      </w:r>
    </w:p>
    <w:p w14:paraId="08AF92FF" w14:textId="77777777" w:rsidR="000009C4" w:rsidRPr="00A464BF" w:rsidRDefault="000009C4" w:rsidP="000009C4">
      <w:pPr>
        <w:pStyle w:val="NoSpacing"/>
        <w:numPr>
          <w:ilvl w:val="0"/>
          <w:numId w:val="21"/>
        </w:numPr>
        <w:rPr>
          <w:sz w:val="24"/>
          <w:szCs w:val="24"/>
        </w:rPr>
      </w:pPr>
      <w:r>
        <w:rPr>
          <w:sz w:val="24"/>
        </w:rPr>
        <w:t>Podršku konsolidaciji funkcija komercijalne diplomatije u ključnim kosovskim entitetima (privredne komore, industrijska udruženja, kosovske ambasade, itd.) za podršku</w:t>
      </w:r>
      <w:bookmarkStart w:id="4" w:name="_Hlk94872129"/>
      <w:r>
        <w:rPr>
          <w:sz w:val="24"/>
        </w:rPr>
        <w:t xml:space="preserve"> rasta izvoza.</w:t>
      </w:r>
    </w:p>
    <w:p w14:paraId="52A6E593" w14:textId="77777777" w:rsidR="000009C4" w:rsidRPr="00A464BF" w:rsidRDefault="000009C4" w:rsidP="000009C4">
      <w:pPr>
        <w:pStyle w:val="NoSpacing"/>
        <w:numPr>
          <w:ilvl w:val="0"/>
          <w:numId w:val="21"/>
        </w:numPr>
        <w:rPr>
          <w:sz w:val="24"/>
          <w:szCs w:val="24"/>
        </w:rPr>
      </w:pPr>
      <w:r>
        <w:rPr>
          <w:sz w:val="24"/>
        </w:rPr>
        <w:t xml:space="preserve">Omogućavanje i podršku u jačanju ključnih funkcija odabranih industrijskih udruženja u podršci izvoznoj konkurentnosti. </w:t>
      </w:r>
    </w:p>
    <w:p w14:paraId="67C2274B" w14:textId="77777777" w:rsidR="000009C4" w:rsidRPr="00A464BF" w:rsidRDefault="000009C4" w:rsidP="000009C4">
      <w:pPr>
        <w:pStyle w:val="NoSpacing"/>
        <w:numPr>
          <w:ilvl w:val="0"/>
          <w:numId w:val="21"/>
        </w:numPr>
        <w:rPr>
          <w:sz w:val="24"/>
          <w:szCs w:val="24"/>
        </w:rPr>
      </w:pPr>
      <w:r>
        <w:rPr>
          <w:sz w:val="24"/>
        </w:rPr>
        <w:t>Pružanje podrške za uspostavljanje i konsolidaciju klastera ili komiteta unutar STIKK-a (uključujući, ali ne ograničavajući se na BPO klaster, e-commerce klaster, klaster za igrače-gejmere, klaster IKT freelancera, ili druge).</w:t>
      </w:r>
    </w:p>
    <w:p w14:paraId="1E6A61DB" w14:textId="77777777" w:rsidR="000009C4" w:rsidRPr="00834B1E" w:rsidRDefault="000009C4" w:rsidP="000009C4">
      <w:pPr>
        <w:pStyle w:val="NoSpacing"/>
        <w:numPr>
          <w:ilvl w:val="0"/>
          <w:numId w:val="21"/>
        </w:numPr>
        <w:spacing w:after="240"/>
        <w:rPr>
          <w:sz w:val="24"/>
          <w:szCs w:val="24"/>
        </w:rPr>
      </w:pPr>
      <w:r>
        <w:rPr>
          <w:sz w:val="24"/>
        </w:rPr>
        <w:t>Podršku lokalnim partnerima da uspostave i poboljšaju sertifikacijske entitete koji mogu pružiti usluge sertifikovanja lokalnim industrijama.</w:t>
      </w:r>
      <w:bookmarkEnd w:id="4"/>
    </w:p>
    <w:p w14:paraId="7238E0D4" w14:textId="77777777" w:rsidR="000009C4" w:rsidRPr="002C41ED" w:rsidRDefault="000009C4" w:rsidP="000009C4">
      <w:pPr>
        <w:ind w:firstLine="720"/>
        <w:rPr>
          <w:b/>
          <w:color w:val="44546A"/>
          <w:sz w:val="24"/>
          <w:szCs w:val="24"/>
        </w:rPr>
      </w:pPr>
      <w:r>
        <w:rPr>
          <w:b/>
          <w:color w:val="44546A"/>
          <w:sz w:val="24"/>
        </w:rPr>
        <w:t>Žene i omladina</w:t>
      </w:r>
    </w:p>
    <w:p w14:paraId="0B160FCB" w14:textId="77777777" w:rsidR="000009C4" w:rsidRPr="002C41ED" w:rsidRDefault="000009C4" w:rsidP="000009C4">
      <w:pPr>
        <w:rPr>
          <w:color w:val="44546A"/>
          <w:sz w:val="24"/>
          <w:szCs w:val="24"/>
        </w:rPr>
      </w:pPr>
      <w:r>
        <w:rPr>
          <w:sz w:val="24"/>
        </w:rPr>
        <w:t>Aplikacije u okviru ove tematske oblasti fokusirale bi se na uključivanje žena i omladine u aktivnostima konkurentnosti sektora. Glavni prioriteti uključuju, ali nisu ograničeni na:</w:t>
      </w:r>
    </w:p>
    <w:p w14:paraId="68688C13" w14:textId="77777777" w:rsidR="000009C4" w:rsidRPr="00A464BF" w:rsidRDefault="000009C4" w:rsidP="000009C4">
      <w:pPr>
        <w:pStyle w:val="NoSpacing"/>
        <w:numPr>
          <w:ilvl w:val="0"/>
          <w:numId w:val="21"/>
        </w:numPr>
        <w:rPr>
          <w:sz w:val="24"/>
          <w:szCs w:val="24"/>
        </w:rPr>
      </w:pPr>
      <w:r>
        <w:rPr>
          <w:sz w:val="24"/>
        </w:rPr>
        <w:t>Podršku promociji karijera u preradi drveta, preradi hrane i IKT, među ženama i mladima.</w:t>
      </w:r>
    </w:p>
    <w:p w14:paraId="0DD2B0FD" w14:textId="77777777" w:rsidR="000009C4" w:rsidRPr="00A464BF" w:rsidRDefault="000009C4" w:rsidP="000009C4">
      <w:pPr>
        <w:pStyle w:val="NoSpacing"/>
        <w:numPr>
          <w:ilvl w:val="0"/>
          <w:numId w:val="21"/>
        </w:numPr>
        <w:rPr>
          <w:sz w:val="24"/>
          <w:szCs w:val="24"/>
        </w:rPr>
      </w:pPr>
      <w:r>
        <w:rPr>
          <w:sz w:val="24"/>
        </w:rPr>
        <w:t>Podršku promociji obrazovanju i karijerama u IKT među ženama, proširenje IKT poslova u vlasništvu žena i podršku tržišnim vezama i povećan izvoz preduzeća koja su u vlasništvu žena.</w:t>
      </w:r>
    </w:p>
    <w:p w14:paraId="66DC8597" w14:textId="77777777" w:rsidR="000009C4" w:rsidRPr="00A464BF" w:rsidRDefault="000009C4" w:rsidP="000009C4">
      <w:pPr>
        <w:pStyle w:val="NoSpacing"/>
        <w:numPr>
          <w:ilvl w:val="0"/>
          <w:numId w:val="21"/>
        </w:numPr>
        <w:rPr>
          <w:sz w:val="24"/>
          <w:szCs w:val="24"/>
        </w:rPr>
      </w:pPr>
      <w:r>
        <w:rPr>
          <w:sz w:val="24"/>
        </w:rPr>
        <w:t>Poboljšanje pristupa ženama lokalnim prerađivačima hrane regionalnim i međunarodnim tržištima.</w:t>
      </w:r>
    </w:p>
    <w:p w14:paraId="34FDEE16" w14:textId="77777777" w:rsidR="000009C4" w:rsidRPr="00A464BF" w:rsidRDefault="000009C4" w:rsidP="000009C4">
      <w:pPr>
        <w:pStyle w:val="NoSpacing"/>
        <w:numPr>
          <w:ilvl w:val="0"/>
          <w:numId w:val="21"/>
        </w:numPr>
        <w:rPr>
          <w:sz w:val="24"/>
          <w:szCs w:val="24"/>
        </w:rPr>
      </w:pPr>
      <w:r>
        <w:rPr>
          <w:sz w:val="24"/>
        </w:rPr>
        <w:t>Olakšanje izvoznih prodajnih kanala za vlasnice manjih-prerađivača hrane na Kosovu.</w:t>
      </w:r>
    </w:p>
    <w:p w14:paraId="0CA3A1FB" w14:textId="77777777" w:rsidR="000009C4" w:rsidRPr="00A464BF" w:rsidRDefault="000009C4" w:rsidP="000009C4">
      <w:pPr>
        <w:pStyle w:val="NoSpacing"/>
        <w:numPr>
          <w:ilvl w:val="0"/>
          <w:numId w:val="21"/>
        </w:numPr>
        <w:rPr>
          <w:sz w:val="24"/>
          <w:szCs w:val="24"/>
        </w:rPr>
      </w:pPr>
      <w:r>
        <w:rPr>
          <w:sz w:val="24"/>
        </w:rPr>
        <w:t>Podrška preduzećima IKT u vlasništvu žena, preradi drveta i preradi hrane da pristupe novim tržištima i povećaju izvoz.</w:t>
      </w:r>
    </w:p>
    <w:p w14:paraId="7C89C171" w14:textId="77777777" w:rsidR="000009C4" w:rsidRPr="00A464BF" w:rsidRDefault="000009C4" w:rsidP="000009C4">
      <w:pPr>
        <w:pStyle w:val="NoSpacing"/>
        <w:numPr>
          <w:ilvl w:val="0"/>
          <w:numId w:val="21"/>
        </w:numPr>
        <w:rPr>
          <w:sz w:val="24"/>
          <w:szCs w:val="24"/>
        </w:rPr>
      </w:pPr>
      <w:r>
        <w:rPr>
          <w:sz w:val="24"/>
        </w:rPr>
        <w:t>Olakšanje vlasnicama preduzeća da dobiju lakši pristup finansijama ili alternativnim investicionim proizvodima.</w:t>
      </w:r>
    </w:p>
    <w:p w14:paraId="4BCF1325" w14:textId="77777777" w:rsidR="000009C4" w:rsidRPr="00A464BF" w:rsidRDefault="000009C4" w:rsidP="000009C4">
      <w:pPr>
        <w:pStyle w:val="NoSpacing"/>
        <w:numPr>
          <w:ilvl w:val="0"/>
          <w:numId w:val="21"/>
        </w:numPr>
        <w:spacing w:after="240"/>
        <w:rPr>
          <w:rFonts w:cs="Calibri"/>
          <w:sz w:val="24"/>
          <w:szCs w:val="24"/>
        </w:rPr>
      </w:pPr>
      <w:r>
        <w:rPr>
          <w:sz w:val="24"/>
        </w:rPr>
        <w:t>Podrška vlasnicama preduzeća u sektorima prerade drveta, prerade hrane i IKT-a da povećaju svoju konkurentnost i izvoz.</w:t>
      </w:r>
    </w:p>
    <w:p w14:paraId="621E5F76" w14:textId="77777777" w:rsidR="000009C4" w:rsidRPr="002C41ED" w:rsidRDefault="000009C4" w:rsidP="000009C4">
      <w:pPr>
        <w:ind w:firstLine="720"/>
        <w:rPr>
          <w:b/>
          <w:color w:val="44546A"/>
          <w:sz w:val="24"/>
          <w:szCs w:val="24"/>
        </w:rPr>
      </w:pPr>
      <w:bookmarkStart w:id="5" w:name="_Hlk88038797"/>
      <w:r>
        <w:rPr>
          <w:color w:val="44546A"/>
          <w:sz w:val="24"/>
        </w:rPr>
        <w:t xml:space="preserve"> </w:t>
      </w:r>
      <w:r>
        <w:rPr>
          <w:b/>
          <w:color w:val="44546A"/>
          <w:sz w:val="24"/>
        </w:rPr>
        <w:t xml:space="preserve">Dijaspora </w:t>
      </w:r>
    </w:p>
    <w:p w14:paraId="424116B9" w14:textId="77777777" w:rsidR="000009C4" w:rsidRPr="002C41ED" w:rsidRDefault="000009C4" w:rsidP="000009C4">
      <w:pPr>
        <w:rPr>
          <w:color w:val="44546A"/>
          <w:sz w:val="24"/>
          <w:szCs w:val="24"/>
        </w:rPr>
      </w:pPr>
      <w:r>
        <w:rPr>
          <w:sz w:val="24"/>
        </w:rPr>
        <w:t>Aplikacije u okviru ove tematske oblasti fokusirale bi se na mobilizaciju potencijala dijaspore za povećanje izvozne konkurentnosti sektora na Kosovu. Glavni prioriteti uključuju, ali nisu ograničeni na:</w:t>
      </w:r>
    </w:p>
    <w:p w14:paraId="56117D6A" w14:textId="77777777" w:rsidR="000009C4" w:rsidRPr="00A464BF" w:rsidRDefault="000009C4" w:rsidP="000009C4">
      <w:pPr>
        <w:pStyle w:val="NoSpacing"/>
        <w:numPr>
          <w:ilvl w:val="0"/>
          <w:numId w:val="21"/>
        </w:numPr>
        <w:rPr>
          <w:sz w:val="24"/>
          <w:szCs w:val="24"/>
        </w:rPr>
      </w:pPr>
      <w:r>
        <w:rPr>
          <w:sz w:val="24"/>
        </w:rPr>
        <w:t xml:space="preserve">Olakšanje ulaganja dijaspore putem savetodavnih usluga/konsultacija.  </w:t>
      </w:r>
    </w:p>
    <w:p w14:paraId="78052CE9" w14:textId="77777777" w:rsidR="000009C4" w:rsidRPr="00834B1E" w:rsidRDefault="000009C4" w:rsidP="000009C4">
      <w:pPr>
        <w:pStyle w:val="NoSpacing"/>
        <w:numPr>
          <w:ilvl w:val="0"/>
          <w:numId w:val="21"/>
        </w:numPr>
        <w:spacing w:after="240"/>
        <w:rPr>
          <w:rFonts w:eastAsia="Gill Sans MT" w:cs="Gill Sans MT"/>
          <w:sz w:val="24"/>
          <w:szCs w:val="24"/>
        </w:rPr>
      </w:pPr>
      <w:r>
        <w:rPr>
          <w:sz w:val="24"/>
        </w:rPr>
        <w:t>Olakšanje zajedničkih ulaganja između dijaspore i malih i srednjih preduzeća sa Kosova (postojećih preduzeća i/ili novih), u izvozno fokusiranim aktivnosti</w:t>
      </w:r>
      <w:bookmarkEnd w:id="5"/>
      <w:r>
        <w:rPr>
          <w:sz w:val="24"/>
        </w:rPr>
        <w:t>ma.</w:t>
      </w:r>
    </w:p>
    <w:p w14:paraId="7998EBF0" w14:textId="77777777" w:rsidR="000009C4" w:rsidRPr="002C41ED" w:rsidRDefault="000009C4" w:rsidP="000009C4">
      <w:pPr>
        <w:ind w:firstLine="720"/>
        <w:rPr>
          <w:b/>
          <w:color w:val="44546A"/>
          <w:sz w:val="24"/>
          <w:szCs w:val="24"/>
        </w:rPr>
      </w:pPr>
      <w:r>
        <w:rPr>
          <w:b/>
          <w:color w:val="44546A"/>
          <w:sz w:val="24"/>
        </w:rPr>
        <w:t xml:space="preserve">Manjine </w:t>
      </w:r>
    </w:p>
    <w:p w14:paraId="7AA05BC8" w14:textId="77777777" w:rsidR="000009C4" w:rsidRPr="002C41ED" w:rsidRDefault="000009C4" w:rsidP="000009C4">
      <w:pPr>
        <w:rPr>
          <w:color w:val="44546A"/>
          <w:sz w:val="24"/>
          <w:szCs w:val="24"/>
        </w:rPr>
      </w:pPr>
      <w:r>
        <w:rPr>
          <w:sz w:val="24"/>
        </w:rPr>
        <w:lastRenderedPageBreak/>
        <w:t>Aplikacije u okviru ove tematske oblasti fokusirale bi se na integraciju manjina u aktivnostima sektorske konkurentnosti. Glavni prioriteti uključuju, ali nisu ograničeni na:</w:t>
      </w:r>
    </w:p>
    <w:p w14:paraId="74EE02C3" w14:textId="77777777" w:rsidR="000009C4" w:rsidRPr="00A464BF" w:rsidRDefault="000009C4" w:rsidP="000009C4">
      <w:pPr>
        <w:pStyle w:val="NoSpacing"/>
        <w:numPr>
          <w:ilvl w:val="0"/>
          <w:numId w:val="21"/>
        </w:numPr>
        <w:rPr>
          <w:sz w:val="24"/>
          <w:szCs w:val="24"/>
        </w:rPr>
      </w:pPr>
      <w:r>
        <w:rPr>
          <w:sz w:val="24"/>
        </w:rPr>
        <w:t>Podršku tržišnim vezama preduzeća u vlasništvu manjina na Kosovu i sa izvoznim tržištima.</w:t>
      </w:r>
    </w:p>
    <w:p w14:paraId="69ECDD76" w14:textId="77777777" w:rsidR="000009C4" w:rsidRPr="00A464BF" w:rsidRDefault="000009C4" w:rsidP="000009C4">
      <w:pPr>
        <w:pStyle w:val="NoSpacing"/>
        <w:numPr>
          <w:ilvl w:val="0"/>
          <w:numId w:val="21"/>
        </w:numPr>
        <w:rPr>
          <w:sz w:val="24"/>
          <w:szCs w:val="24"/>
        </w:rPr>
      </w:pPr>
      <w:r>
        <w:rPr>
          <w:sz w:val="24"/>
        </w:rPr>
        <w:t xml:space="preserve">Olakšanje izvoznim prodajnim kanalima za male prerađivače na Kosovu a koji su u vlasništvu pripadnika iz manjinskih zajednica. </w:t>
      </w:r>
    </w:p>
    <w:p w14:paraId="3EF8E3FD" w14:textId="77777777" w:rsidR="000009C4" w:rsidRPr="00A464BF" w:rsidRDefault="000009C4" w:rsidP="000009C4">
      <w:pPr>
        <w:pStyle w:val="NoSpacing"/>
        <w:numPr>
          <w:ilvl w:val="0"/>
          <w:numId w:val="21"/>
        </w:numPr>
        <w:rPr>
          <w:sz w:val="24"/>
          <w:szCs w:val="24"/>
        </w:rPr>
      </w:pPr>
      <w:r>
        <w:rPr>
          <w:sz w:val="24"/>
        </w:rPr>
        <w:t>Olakšanje pružanja podrške kompanijama u vlasništvu manjinskih zajednica u vezi sa kritičnim sertifikatima vezanim za izvoznu konkurentnost.</w:t>
      </w:r>
    </w:p>
    <w:p w14:paraId="6D4F3EDE" w14:textId="77777777" w:rsidR="000009C4" w:rsidRPr="00A464BF" w:rsidRDefault="000009C4" w:rsidP="000009C4">
      <w:pPr>
        <w:pStyle w:val="NoSpacing"/>
        <w:numPr>
          <w:ilvl w:val="0"/>
          <w:numId w:val="21"/>
        </w:numPr>
        <w:rPr>
          <w:sz w:val="24"/>
          <w:szCs w:val="24"/>
        </w:rPr>
      </w:pPr>
      <w:r>
        <w:rPr>
          <w:sz w:val="24"/>
        </w:rPr>
        <w:t xml:space="preserve">Poboljšanje uključivanja kompanija i osoblja, u vlasništvu manjinskih zajednica, u intervencijama vezanih za radnu snagu. </w:t>
      </w:r>
    </w:p>
    <w:p w14:paraId="142BC250" w14:textId="77777777" w:rsidR="000009C4" w:rsidRPr="00834B1E" w:rsidRDefault="000009C4" w:rsidP="000009C4">
      <w:pPr>
        <w:pStyle w:val="NoSpacing"/>
        <w:numPr>
          <w:ilvl w:val="0"/>
          <w:numId w:val="21"/>
        </w:numPr>
        <w:spacing w:after="240"/>
        <w:rPr>
          <w:rFonts w:ascii="Arial Narrow" w:hAnsi="Arial Narrow"/>
          <w:sz w:val="18"/>
          <w:szCs w:val="18"/>
        </w:rPr>
      </w:pPr>
      <w:r>
        <w:rPr>
          <w:sz w:val="24"/>
        </w:rPr>
        <w:t>Podršku industrijskim udruženjima da dopru do preduzeća iz manjinskih zajednica.</w:t>
      </w:r>
    </w:p>
    <w:p w14:paraId="6DCA2DAF" w14:textId="77777777" w:rsidR="000009C4" w:rsidRPr="00813BF3" w:rsidRDefault="000009C4" w:rsidP="000009C4">
      <w:pPr>
        <w:pStyle w:val="ListParagraph"/>
        <w:numPr>
          <w:ilvl w:val="0"/>
          <w:numId w:val="28"/>
        </w:numPr>
        <w:jc w:val="left"/>
        <w:rPr>
          <w:color w:val="C00000"/>
          <w:sz w:val="24"/>
          <w:szCs w:val="24"/>
        </w:rPr>
      </w:pPr>
      <w:r>
        <w:rPr>
          <w:color w:val="C00000"/>
          <w:sz w:val="24"/>
        </w:rPr>
        <w:t xml:space="preserve">Druge oblasti za finansiranje </w:t>
      </w:r>
    </w:p>
    <w:p w14:paraId="00477C61" w14:textId="77777777" w:rsidR="000009C4" w:rsidRPr="002C41ED" w:rsidRDefault="000009C4" w:rsidP="000009C4">
      <w:pPr>
        <w:pStyle w:val="NoSpacing"/>
        <w:spacing w:after="240"/>
        <w:jc w:val="both"/>
        <w:rPr>
          <w:i/>
          <w:iCs/>
          <w:color w:val="000000"/>
          <w:sz w:val="24"/>
        </w:rPr>
      </w:pPr>
      <w:r>
        <w:rPr>
          <w:sz w:val="24"/>
        </w:rPr>
        <w:t>Kao što je navedeno, USAID Compete biće takođe otvoren za razmatranje i procenu drugih predloga koji ne spadaju u glavne prioritetne oblasti navedene iznad. USAID Compete pružiće priliku potencijalnim aplikantima, partnerima i drugim zainteresovanim stranama da podnesu ideje koje se mogu finansirati, a koje su inovativne i uticajne, a u skladu sa opštim ciljem projekta da se unapredi konkurentnost privatnog sektora i izvoza u fokusnim sektorima prerade drveta, prerada hrane i IKT. U slučaju intervencija povezanih sa dijasporom, USAID Compete biće otvoren za pregled i finansiranje (od slučaja do slučaja) inovativnih, održivih i efektnih predloga koji mogu biti izvan fokusnih sektora projekta</w:t>
      </w:r>
      <w:r>
        <w:rPr>
          <w:i/>
          <w:color w:val="000000"/>
          <w:sz w:val="24"/>
        </w:rPr>
        <w:t xml:space="preserve">. </w:t>
      </w:r>
    </w:p>
    <w:p w14:paraId="517B34A2" w14:textId="77777777" w:rsidR="000009C4" w:rsidRPr="00813BF3" w:rsidRDefault="000009C4" w:rsidP="000009C4">
      <w:pPr>
        <w:pStyle w:val="ListParagraph"/>
        <w:numPr>
          <w:ilvl w:val="0"/>
          <w:numId w:val="28"/>
        </w:numPr>
        <w:jc w:val="left"/>
        <w:rPr>
          <w:color w:val="C00000"/>
          <w:sz w:val="24"/>
          <w:szCs w:val="24"/>
        </w:rPr>
      </w:pPr>
      <w:r>
        <w:rPr>
          <w:color w:val="C00000"/>
          <w:sz w:val="24"/>
        </w:rPr>
        <w:t>Iznosi granta</w:t>
      </w:r>
    </w:p>
    <w:p w14:paraId="7E9F08CF" w14:textId="77777777" w:rsidR="000009C4" w:rsidRPr="008F15E2" w:rsidRDefault="000009C4" w:rsidP="000009C4">
      <w:pPr>
        <w:rPr>
          <w:sz w:val="24"/>
          <w:szCs w:val="24"/>
        </w:rPr>
      </w:pPr>
      <w:r>
        <w:rPr>
          <w:sz w:val="24"/>
        </w:rPr>
        <w:t>U zavisnosti od dostupnosti sredstava, očekuje se da će svi grantovi koji proizilaze iz ove mogućnosti finansiranja biti u rasponu od:</w:t>
      </w:r>
    </w:p>
    <w:p w14:paraId="3621F33F" w14:textId="77777777" w:rsidR="000009C4" w:rsidRDefault="000009C4" w:rsidP="000009C4">
      <w:pPr>
        <w:pStyle w:val="ListParagraph"/>
        <w:numPr>
          <w:ilvl w:val="0"/>
          <w:numId w:val="22"/>
        </w:numPr>
        <w:rPr>
          <w:sz w:val="24"/>
          <w:szCs w:val="24"/>
        </w:rPr>
      </w:pPr>
      <w:r>
        <w:rPr>
          <w:sz w:val="24"/>
        </w:rPr>
        <w:t>20.000 do 80.000 eura</w:t>
      </w:r>
    </w:p>
    <w:p w14:paraId="4F7D9014" w14:textId="77777777" w:rsidR="000009C4" w:rsidRPr="007A4C44" w:rsidRDefault="000009C4" w:rsidP="000009C4">
      <w:pPr>
        <w:pStyle w:val="ListParagraph"/>
        <w:numPr>
          <w:ilvl w:val="0"/>
          <w:numId w:val="22"/>
        </w:numPr>
        <w:jc w:val="left"/>
        <w:rPr>
          <w:sz w:val="24"/>
          <w:szCs w:val="24"/>
        </w:rPr>
      </w:pPr>
      <w:r>
        <w:rPr>
          <w:sz w:val="24"/>
        </w:rPr>
        <w:t>Grantovi ispod 20.000 eura mogu se uzeti u obzir u opravdanim i izuzetnim okolnostima.</w:t>
      </w:r>
    </w:p>
    <w:p w14:paraId="1F0D2117" w14:textId="77777777" w:rsidR="000009C4" w:rsidRPr="00D472AE" w:rsidRDefault="000009C4" w:rsidP="000009C4">
      <w:pPr>
        <w:rPr>
          <w:sz w:val="24"/>
          <w:szCs w:val="24"/>
        </w:rPr>
      </w:pPr>
      <w:r>
        <w:rPr>
          <w:sz w:val="24"/>
        </w:rPr>
        <w:t xml:space="preserve">Period realizacije finansiranih aktivnosti je maksimalno 2,5 godine. </w:t>
      </w:r>
    </w:p>
    <w:p w14:paraId="55BB3051" w14:textId="77777777" w:rsidR="000009C4" w:rsidRPr="00813BF3" w:rsidRDefault="000009C4" w:rsidP="000009C4">
      <w:pPr>
        <w:pStyle w:val="ListParagraph"/>
        <w:numPr>
          <w:ilvl w:val="0"/>
          <w:numId w:val="28"/>
        </w:numPr>
        <w:jc w:val="left"/>
        <w:rPr>
          <w:color w:val="C00000"/>
          <w:sz w:val="24"/>
          <w:szCs w:val="24"/>
        </w:rPr>
      </w:pPr>
      <w:r>
        <w:rPr>
          <w:color w:val="C00000"/>
          <w:sz w:val="24"/>
        </w:rPr>
        <w:t xml:space="preserve">Prihvatljivo i neprihvatljivo finansiranje </w:t>
      </w:r>
    </w:p>
    <w:p w14:paraId="09397FC7" w14:textId="77777777" w:rsidR="000009C4" w:rsidRPr="004E3881" w:rsidRDefault="000009C4" w:rsidP="000009C4">
      <w:pPr>
        <w:rPr>
          <w:sz w:val="24"/>
          <w:szCs w:val="24"/>
        </w:rPr>
      </w:pPr>
      <w:r>
        <w:rPr>
          <w:sz w:val="24"/>
        </w:rPr>
        <w:t>Spisak troškova koje bi USAID Compete pokrilo ili ne u uspešnoj aplikaciji za finansiranje (organizovano po tipu partnera) je sledeći:</w:t>
      </w:r>
    </w:p>
    <w:tbl>
      <w:tblPr>
        <w:tblW w:w="94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690"/>
        <w:gridCol w:w="3960"/>
      </w:tblGrid>
      <w:tr w:rsidR="000009C4" w14:paraId="52DCAB5B" w14:textId="77777777" w:rsidTr="000D1D40">
        <w:tc>
          <w:tcPr>
            <w:tcW w:w="1818" w:type="dxa"/>
            <w:shd w:val="clear" w:color="auto" w:fill="D9D9D9"/>
          </w:tcPr>
          <w:p w14:paraId="7DE79B6E" w14:textId="77777777" w:rsidR="000009C4" w:rsidRPr="002C41ED" w:rsidRDefault="000009C4" w:rsidP="000D1D40">
            <w:pPr>
              <w:rPr>
                <w:b/>
                <w:bCs/>
                <w:sz w:val="24"/>
                <w:szCs w:val="24"/>
              </w:rPr>
            </w:pPr>
            <w:r>
              <w:rPr>
                <w:b/>
                <w:sz w:val="24"/>
              </w:rPr>
              <w:t>Tip partnera</w:t>
            </w:r>
          </w:p>
        </w:tc>
        <w:tc>
          <w:tcPr>
            <w:tcW w:w="3690" w:type="dxa"/>
            <w:shd w:val="clear" w:color="auto" w:fill="D9D9D9"/>
          </w:tcPr>
          <w:p w14:paraId="3942B642" w14:textId="77777777" w:rsidR="000009C4" w:rsidRPr="002C41ED" w:rsidRDefault="000009C4" w:rsidP="000D1D40">
            <w:pPr>
              <w:rPr>
                <w:b/>
                <w:bCs/>
                <w:sz w:val="24"/>
                <w:szCs w:val="24"/>
              </w:rPr>
            </w:pPr>
            <w:r>
              <w:rPr>
                <w:b/>
                <w:sz w:val="24"/>
              </w:rPr>
              <w:t>Šta će USAID Compete platiti</w:t>
            </w:r>
          </w:p>
        </w:tc>
        <w:tc>
          <w:tcPr>
            <w:tcW w:w="3960" w:type="dxa"/>
            <w:shd w:val="clear" w:color="auto" w:fill="D9D9D9"/>
          </w:tcPr>
          <w:p w14:paraId="4F56E003" w14:textId="77777777" w:rsidR="000009C4" w:rsidRPr="002C41ED" w:rsidRDefault="000009C4" w:rsidP="000D1D40">
            <w:pPr>
              <w:rPr>
                <w:b/>
                <w:bCs/>
                <w:sz w:val="24"/>
                <w:szCs w:val="24"/>
              </w:rPr>
            </w:pPr>
            <w:r>
              <w:rPr>
                <w:b/>
                <w:sz w:val="24"/>
              </w:rPr>
              <w:t xml:space="preserve">Šta USAID Compete </w:t>
            </w:r>
            <w:r w:rsidRPr="00895910">
              <w:rPr>
                <w:b/>
                <w:sz w:val="24"/>
                <w:u w:val="single"/>
              </w:rPr>
              <w:t>neće</w:t>
            </w:r>
            <w:r>
              <w:rPr>
                <w:b/>
                <w:sz w:val="24"/>
              </w:rPr>
              <w:t xml:space="preserve"> platiti </w:t>
            </w:r>
          </w:p>
        </w:tc>
      </w:tr>
      <w:tr w:rsidR="000009C4" w14:paraId="20A491D0" w14:textId="77777777" w:rsidTr="000D1D40">
        <w:tc>
          <w:tcPr>
            <w:tcW w:w="1818" w:type="dxa"/>
            <w:shd w:val="clear" w:color="auto" w:fill="auto"/>
          </w:tcPr>
          <w:p w14:paraId="76A69AD8" w14:textId="77777777" w:rsidR="000009C4" w:rsidRPr="002C41ED" w:rsidRDefault="000009C4" w:rsidP="000D1D40">
            <w:pPr>
              <w:rPr>
                <w:i/>
                <w:iCs/>
                <w:sz w:val="24"/>
                <w:szCs w:val="24"/>
              </w:rPr>
            </w:pPr>
            <w:r>
              <w:rPr>
                <w:i/>
                <w:sz w:val="24"/>
              </w:rPr>
              <w:t xml:space="preserve">Učesnici iz privatnog sektora (uključujući preduzeća, </w:t>
            </w:r>
            <w:r>
              <w:rPr>
                <w:i/>
                <w:sz w:val="24"/>
              </w:rPr>
              <w:lastRenderedPageBreak/>
              <w:t xml:space="preserve">konsultantske kompanije itd.)  </w:t>
            </w:r>
          </w:p>
        </w:tc>
        <w:tc>
          <w:tcPr>
            <w:tcW w:w="3690" w:type="dxa"/>
            <w:shd w:val="clear" w:color="auto" w:fill="auto"/>
          </w:tcPr>
          <w:p w14:paraId="708F5A09" w14:textId="77777777" w:rsidR="000009C4" w:rsidRPr="002C41ED" w:rsidRDefault="000009C4" w:rsidP="000D1D40">
            <w:pPr>
              <w:numPr>
                <w:ilvl w:val="0"/>
                <w:numId w:val="16"/>
              </w:numPr>
              <w:spacing w:after="0" w:line="240" w:lineRule="auto"/>
              <w:jc w:val="left"/>
              <w:rPr>
                <w:sz w:val="24"/>
                <w:szCs w:val="24"/>
              </w:rPr>
            </w:pPr>
            <w:r>
              <w:rPr>
                <w:sz w:val="24"/>
              </w:rPr>
              <w:lastRenderedPageBreak/>
              <w:t>Razvoj poslovnog modela</w:t>
            </w:r>
          </w:p>
          <w:p w14:paraId="467DF7FE" w14:textId="77777777" w:rsidR="000009C4" w:rsidRPr="002C41ED" w:rsidRDefault="000009C4" w:rsidP="000D1D40">
            <w:pPr>
              <w:numPr>
                <w:ilvl w:val="0"/>
                <w:numId w:val="16"/>
              </w:numPr>
              <w:spacing w:after="0" w:line="240" w:lineRule="auto"/>
              <w:jc w:val="left"/>
              <w:rPr>
                <w:sz w:val="24"/>
                <w:szCs w:val="24"/>
              </w:rPr>
            </w:pPr>
            <w:r>
              <w:rPr>
                <w:sz w:val="24"/>
              </w:rPr>
              <w:t>Razvoj proizvoda/usluga</w:t>
            </w:r>
          </w:p>
          <w:p w14:paraId="699F9454" w14:textId="77777777" w:rsidR="000009C4" w:rsidRPr="002C41ED" w:rsidRDefault="000009C4" w:rsidP="000D1D40">
            <w:pPr>
              <w:numPr>
                <w:ilvl w:val="0"/>
                <w:numId w:val="16"/>
              </w:numPr>
              <w:spacing w:after="0" w:line="240" w:lineRule="auto"/>
              <w:jc w:val="left"/>
              <w:rPr>
                <w:sz w:val="24"/>
                <w:szCs w:val="24"/>
              </w:rPr>
            </w:pPr>
            <w:r>
              <w:rPr>
                <w:sz w:val="24"/>
              </w:rPr>
              <w:t>Međunaroda promocija</w:t>
            </w:r>
          </w:p>
        </w:tc>
        <w:tc>
          <w:tcPr>
            <w:tcW w:w="3960" w:type="dxa"/>
            <w:shd w:val="clear" w:color="auto" w:fill="auto"/>
          </w:tcPr>
          <w:p w14:paraId="2A0A382D" w14:textId="77777777" w:rsidR="000009C4" w:rsidRPr="002C41ED" w:rsidRDefault="000009C4" w:rsidP="000D1D40">
            <w:pPr>
              <w:numPr>
                <w:ilvl w:val="0"/>
                <w:numId w:val="17"/>
              </w:numPr>
              <w:spacing w:after="0" w:line="240" w:lineRule="auto"/>
              <w:jc w:val="left"/>
              <w:rPr>
                <w:sz w:val="24"/>
                <w:szCs w:val="24"/>
              </w:rPr>
            </w:pPr>
            <w:r>
              <w:rPr>
                <w:sz w:val="24"/>
              </w:rPr>
              <w:t>Oprema</w:t>
            </w:r>
          </w:p>
          <w:p w14:paraId="6519F222" w14:textId="77777777" w:rsidR="000009C4" w:rsidRPr="002C41ED" w:rsidRDefault="000009C4" w:rsidP="000D1D40">
            <w:pPr>
              <w:numPr>
                <w:ilvl w:val="0"/>
                <w:numId w:val="17"/>
              </w:numPr>
              <w:spacing w:after="0" w:line="240" w:lineRule="auto"/>
              <w:jc w:val="left"/>
              <w:rPr>
                <w:sz w:val="24"/>
                <w:szCs w:val="24"/>
              </w:rPr>
            </w:pPr>
            <w:r>
              <w:rPr>
                <w:sz w:val="24"/>
              </w:rPr>
              <w:t>Troškovi izgradnje</w:t>
            </w:r>
          </w:p>
          <w:p w14:paraId="2F6AEFC0" w14:textId="77777777" w:rsidR="000009C4" w:rsidRPr="002C41ED" w:rsidRDefault="000009C4" w:rsidP="000D1D40">
            <w:pPr>
              <w:numPr>
                <w:ilvl w:val="0"/>
                <w:numId w:val="17"/>
              </w:numPr>
              <w:spacing w:after="0" w:line="240" w:lineRule="auto"/>
              <w:jc w:val="left"/>
              <w:rPr>
                <w:sz w:val="24"/>
                <w:szCs w:val="24"/>
              </w:rPr>
            </w:pPr>
            <w:r>
              <w:rPr>
                <w:sz w:val="24"/>
              </w:rPr>
              <w:t>Putovanja i smeštaj</w:t>
            </w:r>
          </w:p>
          <w:p w14:paraId="347C53B8" w14:textId="77777777" w:rsidR="000009C4" w:rsidRPr="002C41ED" w:rsidRDefault="000009C4" w:rsidP="000D1D40">
            <w:pPr>
              <w:numPr>
                <w:ilvl w:val="0"/>
                <w:numId w:val="17"/>
              </w:numPr>
              <w:spacing w:after="0" w:line="240" w:lineRule="auto"/>
              <w:jc w:val="left"/>
              <w:rPr>
                <w:sz w:val="24"/>
                <w:szCs w:val="24"/>
              </w:rPr>
            </w:pPr>
            <w:r>
              <w:rPr>
                <w:sz w:val="24"/>
              </w:rPr>
              <w:t>Režijski troškovi</w:t>
            </w:r>
          </w:p>
        </w:tc>
      </w:tr>
      <w:tr w:rsidR="000009C4" w14:paraId="6878613D" w14:textId="77777777" w:rsidTr="000D1D40">
        <w:tc>
          <w:tcPr>
            <w:tcW w:w="1818" w:type="dxa"/>
            <w:shd w:val="clear" w:color="auto" w:fill="auto"/>
          </w:tcPr>
          <w:p w14:paraId="647A957A" w14:textId="77777777" w:rsidR="000009C4" w:rsidRPr="002C41ED" w:rsidRDefault="000009C4" w:rsidP="000D1D40">
            <w:pPr>
              <w:rPr>
                <w:i/>
                <w:iCs/>
                <w:sz w:val="24"/>
                <w:szCs w:val="24"/>
              </w:rPr>
            </w:pPr>
            <w:r>
              <w:rPr>
                <w:i/>
                <w:sz w:val="24"/>
              </w:rPr>
              <w:t>Industrijska udruženja i poslovne komore</w:t>
            </w:r>
          </w:p>
        </w:tc>
        <w:tc>
          <w:tcPr>
            <w:tcW w:w="3690" w:type="dxa"/>
            <w:shd w:val="clear" w:color="auto" w:fill="auto"/>
          </w:tcPr>
          <w:p w14:paraId="4DC55D02" w14:textId="77777777" w:rsidR="000009C4" w:rsidRPr="002C41ED" w:rsidRDefault="000009C4" w:rsidP="000D1D40">
            <w:pPr>
              <w:numPr>
                <w:ilvl w:val="0"/>
                <w:numId w:val="16"/>
              </w:numPr>
              <w:spacing w:after="0" w:line="240" w:lineRule="auto"/>
              <w:jc w:val="left"/>
              <w:rPr>
                <w:sz w:val="24"/>
                <w:szCs w:val="24"/>
              </w:rPr>
            </w:pPr>
            <w:r>
              <w:rPr>
                <w:sz w:val="24"/>
              </w:rPr>
              <w:t>Kapacitet osoblja za određeni vremenski period, a udruženje kasnije preuzima ovaj trošak</w:t>
            </w:r>
          </w:p>
          <w:p w14:paraId="278E00F3" w14:textId="77777777" w:rsidR="000009C4" w:rsidRPr="002C41ED" w:rsidRDefault="000009C4" w:rsidP="000D1D40">
            <w:pPr>
              <w:numPr>
                <w:ilvl w:val="0"/>
                <w:numId w:val="16"/>
              </w:numPr>
              <w:spacing w:after="0" w:line="240" w:lineRule="auto"/>
              <w:jc w:val="left"/>
              <w:rPr>
                <w:sz w:val="24"/>
                <w:szCs w:val="24"/>
              </w:rPr>
            </w:pPr>
            <w:r>
              <w:rPr>
                <w:sz w:val="24"/>
              </w:rPr>
              <w:t>Troškovi povezani sa specifičnom programskom aktivnošću</w:t>
            </w:r>
          </w:p>
        </w:tc>
        <w:tc>
          <w:tcPr>
            <w:tcW w:w="3960" w:type="dxa"/>
            <w:shd w:val="clear" w:color="auto" w:fill="auto"/>
          </w:tcPr>
          <w:p w14:paraId="0DC74159" w14:textId="77777777" w:rsidR="000009C4" w:rsidRPr="002C41ED" w:rsidRDefault="000009C4" w:rsidP="000D1D40">
            <w:pPr>
              <w:numPr>
                <w:ilvl w:val="0"/>
                <w:numId w:val="17"/>
              </w:numPr>
              <w:spacing w:after="0" w:line="240" w:lineRule="auto"/>
              <w:jc w:val="left"/>
              <w:rPr>
                <w:sz w:val="24"/>
                <w:szCs w:val="24"/>
              </w:rPr>
            </w:pPr>
            <w:r>
              <w:rPr>
                <w:sz w:val="24"/>
              </w:rPr>
              <w:t>Putovanja i smeštaj za članove</w:t>
            </w:r>
          </w:p>
          <w:p w14:paraId="3022A95B" w14:textId="77777777" w:rsidR="000009C4" w:rsidRPr="002C41ED" w:rsidRDefault="000009C4" w:rsidP="000D1D40">
            <w:pPr>
              <w:numPr>
                <w:ilvl w:val="0"/>
                <w:numId w:val="17"/>
              </w:numPr>
              <w:spacing w:after="0" w:line="240" w:lineRule="auto"/>
              <w:jc w:val="left"/>
              <w:rPr>
                <w:sz w:val="24"/>
                <w:szCs w:val="24"/>
              </w:rPr>
            </w:pPr>
            <w:r>
              <w:rPr>
                <w:sz w:val="24"/>
              </w:rPr>
              <w:t>Troškovi izgradnje</w:t>
            </w:r>
          </w:p>
          <w:p w14:paraId="3CC7E079" w14:textId="77777777" w:rsidR="000009C4" w:rsidRPr="002C41ED" w:rsidRDefault="000009C4" w:rsidP="000D1D40">
            <w:pPr>
              <w:numPr>
                <w:ilvl w:val="0"/>
                <w:numId w:val="17"/>
              </w:numPr>
              <w:spacing w:after="0" w:line="240" w:lineRule="auto"/>
              <w:jc w:val="left"/>
              <w:rPr>
                <w:sz w:val="24"/>
                <w:szCs w:val="24"/>
              </w:rPr>
            </w:pPr>
            <w:r>
              <w:rPr>
                <w:sz w:val="24"/>
              </w:rPr>
              <w:t>Oprema</w:t>
            </w:r>
          </w:p>
          <w:p w14:paraId="5AFB68AF" w14:textId="77777777" w:rsidR="000009C4" w:rsidRPr="002C41ED" w:rsidRDefault="000009C4" w:rsidP="000D1D40">
            <w:pPr>
              <w:numPr>
                <w:ilvl w:val="0"/>
                <w:numId w:val="17"/>
              </w:numPr>
              <w:spacing w:after="0" w:line="240" w:lineRule="auto"/>
              <w:jc w:val="left"/>
              <w:rPr>
                <w:sz w:val="24"/>
                <w:szCs w:val="24"/>
              </w:rPr>
            </w:pPr>
            <w:r>
              <w:rPr>
                <w:sz w:val="24"/>
              </w:rPr>
              <w:t>Režijski troškovi</w:t>
            </w:r>
          </w:p>
          <w:p w14:paraId="79EBDC89" w14:textId="77777777" w:rsidR="000009C4" w:rsidRPr="002C41ED" w:rsidRDefault="000009C4" w:rsidP="000D1D40">
            <w:pPr>
              <w:spacing w:after="0" w:line="240" w:lineRule="auto"/>
              <w:jc w:val="left"/>
              <w:rPr>
                <w:sz w:val="24"/>
                <w:szCs w:val="24"/>
              </w:rPr>
            </w:pPr>
          </w:p>
        </w:tc>
      </w:tr>
      <w:tr w:rsidR="000009C4" w14:paraId="3E1FC3F0" w14:textId="77777777" w:rsidTr="000D1D40">
        <w:tc>
          <w:tcPr>
            <w:tcW w:w="1818" w:type="dxa"/>
            <w:shd w:val="clear" w:color="auto" w:fill="auto"/>
          </w:tcPr>
          <w:p w14:paraId="6D374988" w14:textId="77777777" w:rsidR="000009C4" w:rsidRPr="002C41ED" w:rsidRDefault="000009C4" w:rsidP="000D1D40">
            <w:pPr>
              <w:rPr>
                <w:i/>
                <w:iCs/>
                <w:sz w:val="24"/>
                <w:szCs w:val="24"/>
              </w:rPr>
            </w:pPr>
            <w:r>
              <w:rPr>
                <w:i/>
                <w:sz w:val="24"/>
              </w:rPr>
              <w:t>Entiteti razvoja radne snage</w:t>
            </w:r>
          </w:p>
        </w:tc>
        <w:tc>
          <w:tcPr>
            <w:tcW w:w="3690" w:type="dxa"/>
            <w:shd w:val="clear" w:color="auto" w:fill="auto"/>
          </w:tcPr>
          <w:p w14:paraId="7D0CE794" w14:textId="77777777" w:rsidR="000009C4" w:rsidRPr="002C41ED" w:rsidRDefault="000009C4" w:rsidP="000D1D40">
            <w:pPr>
              <w:numPr>
                <w:ilvl w:val="0"/>
                <w:numId w:val="16"/>
              </w:numPr>
              <w:spacing w:after="0" w:line="240" w:lineRule="auto"/>
              <w:jc w:val="left"/>
              <w:rPr>
                <w:sz w:val="24"/>
                <w:szCs w:val="24"/>
              </w:rPr>
            </w:pPr>
            <w:r>
              <w:rPr>
                <w:sz w:val="24"/>
              </w:rPr>
              <w:t>Oprema (procenjuje se od slučaja do slučaja)</w:t>
            </w:r>
          </w:p>
          <w:p w14:paraId="731D1EA9" w14:textId="77777777" w:rsidR="000009C4" w:rsidRPr="002C41ED" w:rsidRDefault="000009C4" w:rsidP="000D1D40">
            <w:pPr>
              <w:numPr>
                <w:ilvl w:val="0"/>
                <w:numId w:val="16"/>
              </w:numPr>
              <w:spacing w:after="0" w:line="240" w:lineRule="auto"/>
              <w:jc w:val="left"/>
              <w:rPr>
                <w:sz w:val="24"/>
                <w:szCs w:val="24"/>
              </w:rPr>
            </w:pPr>
            <w:r>
              <w:rPr>
                <w:sz w:val="24"/>
              </w:rPr>
              <w:t>Razvoj plana i programa</w:t>
            </w:r>
          </w:p>
          <w:p w14:paraId="3F2E2A03" w14:textId="77777777" w:rsidR="000009C4" w:rsidRPr="002C41ED" w:rsidRDefault="000009C4" w:rsidP="000D1D40">
            <w:pPr>
              <w:numPr>
                <w:ilvl w:val="0"/>
                <w:numId w:val="16"/>
              </w:numPr>
              <w:spacing w:after="0" w:line="240" w:lineRule="auto"/>
              <w:jc w:val="left"/>
              <w:rPr>
                <w:sz w:val="24"/>
                <w:szCs w:val="24"/>
              </w:rPr>
            </w:pPr>
            <w:r>
              <w:rPr>
                <w:sz w:val="24"/>
              </w:rPr>
              <w:t>Industrijski priznati sertifikati</w:t>
            </w:r>
          </w:p>
          <w:p w14:paraId="690E8F3A" w14:textId="77777777" w:rsidR="000009C4" w:rsidRPr="002C41ED" w:rsidRDefault="000009C4" w:rsidP="000D1D40">
            <w:pPr>
              <w:numPr>
                <w:ilvl w:val="0"/>
                <w:numId w:val="16"/>
              </w:numPr>
              <w:spacing w:after="0" w:line="240" w:lineRule="auto"/>
              <w:jc w:val="left"/>
              <w:rPr>
                <w:sz w:val="24"/>
                <w:szCs w:val="24"/>
              </w:rPr>
            </w:pPr>
            <w:r>
              <w:rPr>
                <w:sz w:val="24"/>
              </w:rPr>
              <w:t>Ostali fiksni troškovi za razvoj ponude obuke</w:t>
            </w:r>
          </w:p>
          <w:p w14:paraId="6E99919D" w14:textId="77777777" w:rsidR="000009C4" w:rsidRPr="002C41ED" w:rsidRDefault="000009C4" w:rsidP="000D1D40">
            <w:pPr>
              <w:numPr>
                <w:ilvl w:val="0"/>
                <w:numId w:val="16"/>
              </w:numPr>
              <w:spacing w:after="0" w:line="240" w:lineRule="auto"/>
              <w:jc w:val="left"/>
              <w:rPr>
                <w:sz w:val="24"/>
                <w:szCs w:val="24"/>
              </w:rPr>
            </w:pPr>
            <w:r>
              <w:rPr>
                <w:sz w:val="24"/>
              </w:rPr>
              <w:t>Subvencionisane naknade za obuku ukoliko se pojave sa kredibilnim planom za ponudu nesubvencionisane obuke u budućnosti, ili ako se fokusirani na žene i manjine</w:t>
            </w:r>
          </w:p>
        </w:tc>
        <w:tc>
          <w:tcPr>
            <w:tcW w:w="3960" w:type="dxa"/>
            <w:shd w:val="clear" w:color="auto" w:fill="auto"/>
          </w:tcPr>
          <w:p w14:paraId="1474234F" w14:textId="77777777" w:rsidR="000009C4" w:rsidRPr="002C41ED" w:rsidRDefault="000009C4" w:rsidP="000D1D40">
            <w:pPr>
              <w:numPr>
                <w:ilvl w:val="0"/>
                <w:numId w:val="17"/>
              </w:numPr>
              <w:spacing w:after="0" w:line="240" w:lineRule="auto"/>
              <w:jc w:val="left"/>
              <w:rPr>
                <w:sz w:val="24"/>
                <w:szCs w:val="24"/>
              </w:rPr>
            </w:pPr>
            <w:r>
              <w:rPr>
                <w:sz w:val="24"/>
              </w:rPr>
              <w:t>Troškovi izgradnje</w:t>
            </w:r>
          </w:p>
          <w:p w14:paraId="467B3722" w14:textId="77777777" w:rsidR="000009C4" w:rsidRPr="002C41ED" w:rsidRDefault="000009C4" w:rsidP="000D1D40">
            <w:pPr>
              <w:numPr>
                <w:ilvl w:val="0"/>
                <w:numId w:val="17"/>
              </w:numPr>
              <w:spacing w:after="0" w:line="240" w:lineRule="auto"/>
              <w:jc w:val="left"/>
              <w:rPr>
                <w:sz w:val="24"/>
                <w:szCs w:val="24"/>
              </w:rPr>
            </w:pPr>
            <w:r>
              <w:rPr>
                <w:sz w:val="24"/>
              </w:rPr>
              <w:t>Režijski troškovi</w:t>
            </w:r>
          </w:p>
          <w:p w14:paraId="7FFEFE58" w14:textId="77777777" w:rsidR="000009C4" w:rsidRPr="002C41ED" w:rsidRDefault="000009C4" w:rsidP="000D1D40">
            <w:pPr>
              <w:numPr>
                <w:ilvl w:val="0"/>
                <w:numId w:val="17"/>
              </w:numPr>
              <w:spacing w:after="0" w:line="240" w:lineRule="auto"/>
              <w:jc w:val="left"/>
              <w:rPr>
                <w:sz w:val="24"/>
                <w:szCs w:val="24"/>
              </w:rPr>
            </w:pPr>
            <w:r>
              <w:rPr>
                <w:sz w:val="24"/>
              </w:rPr>
              <w:t>Putovanja i smeštaj</w:t>
            </w:r>
          </w:p>
          <w:p w14:paraId="747084DB" w14:textId="77777777" w:rsidR="000009C4" w:rsidRPr="002C41ED" w:rsidRDefault="000009C4" w:rsidP="000D1D40">
            <w:pPr>
              <w:numPr>
                <w:ilvl w:val="0"/>
                <w:numId w:val="17"/>
              </w:numPr>
              <w:spacing w:after="0" w:line="240" w:lineRule="auto"/>
              <w:jc w:val="left"/>
              <w:rPr>
                <w:sz w:val="24"/>
                <w:szCs w:val="24"/>
              </w:rPr>
            </w:pPr>
            <w:r>
              <w:rPr>
                <w:sz w:val="24"/>
              </w:rPr>
              <w:t>Akreditaciju Vlade Kosova</w:t>
            </w:r>
          </w:p>
          <w:p w14:paraId="1BA5AE63" w14:textId="77777777" w:rsidR="000009C4" w:rsidRPr="002C41ED" w:rsidRDefault="000009C4" w:rsidP="000D1D40">
            <w:pPr>
              <w:rPr>
                <w:sz w:val="24"/>
                <w:szCs w:val="24"/>
              </w:rPr>
            </w:pPr>
          </w:p>
        </w:tc>
      </w:tr>
    </w:tbl>
    <w:p w14:paraId="63AC9BF6" w14:textId="77777777" w:rsidR="000009C4" w:rsidRDefault="000009C4" w:rsidP="000009C4">
      <w:pPr>
        <w:tabs>
          <w:tab w:val="left" w:pos="5835"/>
        </w:tabs>
        <w:rPr>
          <w:rFonts w:ascii="Arial Narrow" w:hAnsi="Arial Narrow"/>
          <w:sz w:val="18"/>
          <w:szCs w:val="18"/>
        </w:rPr>
      </w:pPr>
      <w:r>
        <w:rPr>
          <w:rFonts w:ascii="Arial Narrow" w:hAnsi="Arial Narrow"/>
          <w:sz w:val="18"/>
        </w:rPr>
        <w:tab/>
      </w:r>
    </w:p>
    <w:p w14:paraId="6FE81B09" w14:textId="77777777" w:rsidR="000009C4" w:rsidRPr="00813BF3" w:rsidRDefault="000009C4" w:rsidP="000009C4">
      <w:pPr>
        <w:pStyle w:val="ListParagraph"/>
        <w:keepNext/>
        <w:numPr>
          <w:ilvl w:val="0"/>
          <w:numId w:val="28"/>
        </w:numPr>
        <w:jc w:val="left"/>
        <w:rPr>
          <w:color w:val="C00000"/>
          <w:sz w:val="24"/>
          <w:szCs w:val="24"/>
        </w:rPr>
      </w:pPr>
      <w:r>
        <w:rPr>
          <w:color w:val="C00000"/>
          <w:sz w:val="24"/>
        </w:rPr>
        <w:t xml:space="preserve">Podobnost aplikanata </w:t>
      </w:r>
    </w:p>
    <w:p w14:paraId="36620CF9" w14:textId="77777777" w:rsidR="000009C4" w:rsidRPr="00627575" w:rsidRDefault="000009C4" w:rsidP="000009C4">
      <w:pPr>
        <w:rPr>
          <w:sz w:val="24"/>
          <w:szCs w:val="24"/>
        </w:rPr>
      </w:pPr>
      <w:r>
        <w:rPr>
          <w:sz w:val="24"/>
        </w:rPr>
        <w:t>Svi grantovi odobreni u okviru sredstava USAID Compete Activit</w:t>
      </w:r>
      <w:r>
        <w:rPr>
          <w:sz w:val="24"/>
          <w:lang w:val="en-GB"/>
        </w:rPr>
        <w:t>y</w:t>
      </w:r>
      <w:r>
        <w:rPr>
          <w:sz w:val="24"/>
        </w:rPr>
        <w:t xml:space="preserve"> podležu dole navedenim uslovima podobnosti. Prihvatljive organizacije moraju biti:</w:t>
      </w:r>
    </w:p>
    <w:p w14:paraId="6A988B17" w14:textId="77777777" w:rsidR="000009C4" w:rsidRPr="00A32867" w:rsidRDefault="000009C4" w:rsidP="000009C4">
      <w:pPr>
        <w:pStyle w:val="NoSpacing"/>
        <w:numPr>
          <w:ilvl w:val="0"/>
          <w:numId w:val="21"/>
        </w:numPr>
        <w:rPr>
          <w:sz w:val="24"/>
          <w:szCs w:val="24"/>
        </w:rPr>
      </w:pPr>
      <w:r>
        <w:rPr>
          <w:sz w:val="24"/>
        </w:rPr>
        <w:t>Zakonski registrovani entiteti, institucije ili organizacije sa sedištem na Kosovu ili u SAD. Organizacije iz trećih zemalja mogu se razmatrati od slučaja do slučaja.</w:t>
      </w:r>
    </w:p>
    <w:p w14:paraId="791CDB00" w14:textId="77777777" w:rsidR="000009C4" w:rsidRDefault="000009C4" w:rsidP="000009C4">
      <w:pPr>
        <w:pStyle w:val="NoSpacing"/>
        <w:numPr>
          <w:ilvl w:val="0"/>
          <w:numId w:val="21"/>
        </w:numPr>
        <w:rPr>
          <w:sz w:val="24"/>
          <w:szCs w:val="24"/>
        </w:rPr>
      </w:pPr>
      <w:r>
        <w:rPr>
          <w:sz w:val="24"/>
        </w:rPr>
        <w:t xml:space="preserve">Neprofitne/NVO, poslovna udruženja i komore, regionalne razvojne agencije, javne obrazovne institucije (instituti, savetodavne službe, itd.) ili komercijalne i/ili profitne organizacije koje razumeju da nikakva dobit ili naknada neće biti dozvoljena u okviru grant sporazuma. </w:t>
      </w:r>
    </w:p>
    <w:p w14:paraId="630A938C" w14:textId="77777777" w:rsidR="000009C4" w:rsidRPr="00627575" w:rsidRDefault="000009C4" w:rsidP="000009C4">
      <w:pPr>
        <w:pStyle w:val="NoSpacing"/>
        <w:ind w:left="720"/>
        <w:rPr>
          <w:sz w:val="24"/>
          <w:szCs w:val="24"/>
        </w:rPr>
      </w:pPr>
    </w:p>
    <w:p w14:paraId="27CB4823" w14:textId="77777777" w:rsidR="000009C4" w:rsidRPr="00627575" w:rsidRDefault="000009C4" w:rsidP="000009C4">
      <w:pPr>
        <w:rPr>
          <w:sz w:val="24"/>
          <w:szCs w:val="24"/>
        </w:rPr>
      </w:pPr>
      <w:r>
        <w:rPr>
          <w:sz w:val="24"/>
        </w:rPr>
        <w:t>Prihvatljive organizacije moraju takođe:</w:t>
      </w:r>
    </w:p>
    <w:p w14:paraId="3C9B3E3B" w14:textId="77777777" w:rsidR="000009C4" w:rsidRPr="00627575" w:rsidRDefault="000009C4" w:rsidP="000009C4">
      <w:pPr>
        <w:pStyle w:val="NoSpacing"/>
        <w:numPr>
          <w:ilvl w:val="0"/>
          <w:numId w:val="21"/>
        </w:numPr>
        <w:rPr>
          <w:sz w:val="24"/>
          <w:szCs w:val="24"/>
        </w:rPr>
      </w:pPr>
      <w:r>
        <w:rPr>
          <w:sz w:val="24"/>
        </w:rPr>
        <w:t>Pokazati sposobnost da doprinose ciljevima USAID Compete Activity i iskoriste grant u skladu sa principima i praksama USAID-a i Cardno.</w:t>
      </w:r>
    </w:p>
    <w:p w14:paraId="2AAF3D45" w14:textId="77777777" w:rsidR="000009C4" w:rsidRPr="00627575" w:rsidRDefault="000009C4" w:rsidP="000009C4">
      <w:pPr>
        <w:pStyle w:val="NoSpacing"/>
        <w:numPr>
          <w:ilvl w:val="0"/>
          <w:numId w:val="21"/>
        </w:numPr>
        <w:rPr>
          <w:sz w:val="24"/>
          <w:szCs w:val="24"/>
        </w:rPr>
      </w:pPr>
      <w:r>
        <w:rPr>
          <w:sz w:val="24"/>
        </w:rPr>
        <w:t>Prikazati dobro finansijsko, administrativno i tehničko upravljanje u obliku sistema kontrole koji čuva imovinu i štiti je od prevare i rasipanja.</w:t>
      </w:r>
    </w:p>
    <w:p w14:paraId="1FCE3FC2" w14:textId="77777777" w:rsidR="000009C4" w:rsidRPr="00627575" w:rsidRDefault="000009C4" w:rsidP="000009C4">
      <w:pPr>
        <w:pStyle w:val="NoSpacing"/>
        <w:numPr>
          <w:ilvl w:val="0"/>
          <w:numId w:val="21"/>
        </w:numPr>
        <w:rPr>
          <w:sz w:val="24"/>
          <w:szCs w:val="24"/>
        </w:rPr>
      </w:pPr>
      <w:r>
        <w:rPr>
          <w:sz w:val="24"/>
        </w:rPr>
        <w:t xml:space="preserve">Imati zadovoljavajuće rezultate i evidenciju poslovnog integriteta i etičnosti. </w:t>
      </w:r>
    </w:p>
    <w:p w14:paraId="4670B816" w14:textId="77777777" w:rsidR="000009C4" w:rsidRPr="00627575" w:rsidRDefault="000009C4" w:rsidP="000009C4">
      <w:pPr>
        <w:pStyle w:val="NoSpacing"/>
        <w:numPr>
          <w:ilvl w:val="0"/>
          <w:numId w:val="21"/>
        </w:numPr>
        <w:rPr>
          <w:sz w:val="24"/>
          <w:szCs w:val="24"/>
        </w:rPr>
      </w:pPr>
      <w:r>
        <w:rPr>
          <w:sz w:val="24"/>
        </w:rPr>
        <w:t xml:space="preserve">Biti u mogućnosti da potvrde i potpišu sve obavezne potvrde (navedene u </w:t>
      </w:r>
      <w:r>
        <w:rPr>
          <w:b/>
          <w:sz w:val="24"/>
        </w:rPr>
        <w:t>Aneksu A</w:t>
      </w:r>
      <w:r>
        <w:rPr>
          <w:sz w:val="24"/>
        </w:rPr>
        <w:t>).</w:t>
      </w:r>
    </w:p>
    <w:p w14:paraId="6D531030" w14:textId="77777777" w:rsidR="000009C4" w:rsidRPr="00627575" w:rsidRDefault="000009C4" w:rsidP="000009C4">
      <w:pPr>
        <w:rPr>
          <w:sz w:val="24"/>
          <w:szCs w:val="24"/>
        </w:rPr>
      </w:pPr>
      <w:r>
        <w:rPr>
          <w:sz w:val="24"/>
        </w:rPr>
        <w:br/>
        <w:t>Nepodobne organizacije uključuju:</w:t>
      </w:r>
    </w:p>
    <w:p w14:paraId="26A0E65E" w14:textId="77777777" w:rsidR="000009C4" w:rsidRPr="00A32867" w:rsidRDefault="000009C4" w:rsidP="000009C4">
      <w:pPr>
        <w:pStyle w:val="NoSpacing"/>
        <w:numPr>
          <w:ilvl w:val="0"/>
          <w:numId w:val="21"/>
        </w:numPr>
        <w:rPr>
          <w:sz w:val="24"/>
          <w:szCs w:val="24"/>
        </w:rPr>
      </w:pPr>
      <w:r>
        <w:rPr>
          <w:sz w:val="24"/>
        </w:rPr>
        <w:lastRenderedPageBreak/>
        <w:t>Pojedince.</w:t>
      </w:r>
    </w:p>
    <w:p w14:paraId="05B27167" w14:textId="77777777" w:rsidR="000009C4" w:rsidRPr="00A32867" w:rsidRDefault="000009C4" w:rsidP="000009C4">
      <w:pPr>
        <w:pStyle w:val="NoSpacing"/>
        <w:numPr>
          <w:ilvl w:val="0"/>
          <w:numId w:val="21"/>
        </w:numPr>
        <w:rPr>
          <w:sz w:val="24"/>
          <w:szCs w:val="24"/>
        </w:rPr>
      </w:pPr>
      <w:r>
        <w:rPr>
          <w:sz w:val="24"/>
        </w:rPr>
        <w:t>Političke stranke ili institucije.</w:t>
      </w:r>
    </w:p>
    <w:p w14:paraId="29B53A4F" w14:textId="77777777" w:rsidR="000009C4" w:rsidRPr="00A32867" w:rsidRDefault="000009C4" w:rsidP="000009C4">
      <w:pPr>
        <w:pStyle w:val="NoSpacing"/>
        <w:numPr>
          <w:ilvl w:val="0"/>
          <w:numId w:val="21"/>
        </w:numPr>
        <w:rPr>
          <w:sz w:val="24"/>
          <w:szCs w:val="24"/>
        </w:rPr>
      </w:pPr>
      <w:r>
        <w:rPr>
          <w:sz w:val="24"/>
        </w:rPr>
        <w:t>Organizacije koje zagovaraju, promovišu ili podržavaju antidemokratsku politiku ili nezakonite aktivnosti.</w:t>
      </w:r>
    </w:p>
    <w:p w14:paraId="288AC3E4" w14:textId="77777777" w:rsidR="000009C4" w:rsidRPr="00A32867" w:rsidRDefault="000009C4" w:rsidP="000009C4">
      <w:pPr>
        <w:pStyle w:val="NoSpacing"/>
        <w:numPr>
          <w:ilvl w:val="0"/>
          <w:numId w:val="21"/>
        </w:numPr>
        <w:rPr>
          <w:sz w:val="24"/>
          <w:szCs w:val="24"/>
        </w:rPr>
      </w:pPr>
      <w:r>
        <w:rPr>
          <w:sz w:val="24"/>
        </w:rPr>
        <w:t>Organizacije koje nameravaju koristiti sredstva za verske ciljeve.</w:t>
      </w:r>
    </w:p>
    <w:p w14:paraId="6E89B779" w14:textId="77777777" w:rsidR="000009C4" w:rsidRPr="00A32867" w:rsidRDefault="000009C4" w:rsidP="000009C4">
      <w:pPr>
        <w:pStyle w:val="NoSpacing"/>
        <w:numPr>
          <w:ilvl w:val="0"/>
          <w:numId w:val="21"/>
        </w:numPr>
        <w:rPr>
          <w:sz w:val="24"/>
          <w:szCs w:val="24"/>
        </w:rPr>
      </w:pPr>
      <w:r>
        <w:rPr>
          <w:sz w:val="24"/>
        </w:rPr>
        <w:t>Entitete koji su u prošlosti zloupotrebljavali sredstva USAID-a.</w:t>
      </w:r>
    </w:p>
    <w:p w14:paraId="34509F42" w14:textId="77777777" w:rsidR="000009C4" w:rsidRPr="00A32867" w:rsidRDefault="000009C4" w:rsidP="000009C4">
      <w:pPr>
        <w:pStyle w:val="NoSpacing"/>
        <w:numPr>
          <w:ilvl w:val="0"/>
          <w:numId w:val="21"/>
        </w:numPr>
        <w:rPr>
          <w:sz w:val="24"/>
          <w:szCs w:val="24"/>
        </w:rPr>
      </w:pPr>
      <w:r>
        <w:rPr>
          <w:sz w:val="24"/>
        </w:rPr>
        <w:t>Entitete koji su na listi isključenih strana iz federalnih programa nabavki i programa bez nabavki ili Komiteta za sigurnosne sankcije Ujedinjenih nacija ili imaju vlasnike ili menadžere koji su isključeni.</w:t>
      </w:r>
      <w:r>
        <w:rPr>
          <w:sz w:val="24"/>
        </w:rPr>
        <w:br/>
      </w:r>
    </w:p>
    <w:p w14:paraId="13FA7C06" w14:textId="77777777" w:rsidR="000009C4" w:rsidRPr="00627575" w:rsidRDefault="000009C4" w:rsidP="000009C4">
      <w:pPr>
        <w:rPr>
          <w:sz w:val="24"/>
          <w:szCs w:val="24"/>
        </w:rPr>
      </w:pPr>
      <w:r>
        <w:rPr>
          <w:sz w:val="24"/>
        </w:rPr>
        <w:t xml:space="preserve">Pre dodele granta u okviru ove mogućnosti finansiranja (GPI), uspešni kandidati moraće potpisati Potvrdu o finansiranju terorizma kojom potvrđuju da organizacija podnosioc zahteva ne pruža i nikada nije pružala pomoć teroristima za terorističke aktivnosti. Od uspešnih kandidata se može tražiti da potpišu i druge potvrde koje su primenjive za dodelu. Sertifikati su priloženi kao </w:t>
      </w:r>
      <w:r>
        <w:rPr>
          <w:b/>
          <w:sz w:val="24"/>
        </w:rPr>
        <w:t>Aneks A</w:t>
      </w:r>
      <w:r>
        <w:rPr>
          <w:sz w:val="24"/>
        </w:rPr>
        <w:t xml:space="preserve"> ovog GPI-a. </w:t>
      </w:r>
    </w:p>
    <w:p w14:paraId="0B74ABE1" w14:textId="77777777" w:rsidR="000009C4" w:rsidRPr="00627575" w:rsidRDefault="000009C4" w:rsidP="000009C4">
      <w:pPr>
        <w:rPr>
          <w:sz w:val="24"/>
          <w:szCs w:val="24"/>
        </w:rPr>
      </w:pPr>
      <w:r>
        <w:rPr>
          <w:sz w:val="24"/>
        </w:rPr>
        <w:t xml:space="preserve">Pre dodele granta u okviru ovog GPI-a, uspešni kandidati će takođe biti predmet </w:t>
      </w:r>
      <w:r>
        <w:rPr>
          <w:i/>
          <w:sz w:val="24"/>
        </w:rPr>
        <w:t>utvrđivanja odgovornosti pre dodele</w:t>
      </w:r>
      <w:r>
        <w:rPr>
          <w:sz w:val="24"/>
        </w:rPr>
        <w:t>, koju će sprovesti USAID Compete Activity. Prilikom donošenja ove odluke, Activity će utvrditi da li aplikant poseduje organizacione kapacitete, finansijske kapacitete, interne kontrole, sisteme nabavki (ako je potrebno) i evidenciju o dosadašnjim učincima kako bi uspešno implementirao aktivnosti granta. Samo organizacije za koje se utvrdi da su odgovorne imaće pravo na dodelu granta.</w:t>
      </w:r>
    </w:p>
    <w:p w14:paraId="15F284F9" w14:textId="77777777" w:rsidR="000009C4" w:rsidRPr="00627575" w:rsidRDefault="000009C4" w:rsidP="000009C4">
      <w:pPr>
        <w:rPr>
          <w:sz w:val="24"/>
          <w:szCs w:val="24"/>
        </w:rPr>
      </w:pPr>
      <w:r>
        <w:rPr>
          <w:sz w:val="24"/>
        </w:rPr>
        <w:t>Neće se razmatrati aktivnosti koje imaju negativan uticaj na životnu sredinu a koji nije ublažen.</w:t>
      </w:r>
    </w:p>
    <w:p w14:paraId="13E3FAB5" w14:textId="77777777" w:rsidR="000009C4" w:rsidRPr="00627575" w:rsidRDefault="000009C4" w:rsidP="000009C4">
      <w:pPr>
        <w:rPr>
          <w:sz w:val="24"/>
          <w:szCs w:val="24"/>
        </w:rPr>
      </w:pPr>
      <w:r>
        <w:rPr>
          <w:sz w:val="24"/>
        </w:rPr>
        <w:t>USAID Compete Activity dodeliće grantove koji se bave specifičnim problemima i nude praktična rešenja, nude doprinose za podelu troškova i analizu održivosti aktivnosti granta.</w:t>
      </w:r>
    </w:p>
    <w:p w14:paraId="2C15B8B6" w14:textId="77777777" w:rsidR="000009C4" w:rsidRPr="00627575" w:rsidRDefault="000009C4" w:rsidP="000009C4">
      <w:pPr>
        <w:rPr>
          <w:sz w:val="24"/>
          <w:szCs w:val="24"/>
        </w:rPr>
      </w:pPr>
      <w:r>
        <w:rPr>
          <w:sz w:val="24"/>
        </w:rPr>
        <w:t>Aplikanti se snažno ohrabruju da</w:t>
      </w:r>
      <w:r>
        <w:rPr>
          <w:i/>
          <w:sz w:val="24"/>
        </w:rPr>
        <w:t xml:space="preserve"> </w:t>
      </w:r>
      <w:r>
        <w:rPr>
          <w:sz w:val="24"/>
        </w:rPr>
        <w:t xml:space="preserve">podele barem deo troškova implementacije predloženih projektnih aktivnosti. Kandidati koji ne predlože podelu troškova neće biti povoljno ocenjeni. Kandidati koji predlože značajan udeo u troškovima imaće dodatne bodove u evaluaciji njihovih prijava. </w:t>
      </w:r>
    </w:p>
    <w:p w14:paraId="585BF87B" w14:textId="77777777" w:rsidR="000009C4" w:rsidRPr="00834B1E" w:rsidRDefault="000009C4" w:rsidP="000009C4">
      <w:pPr>
        <w:jc w:val="left"/>
        <w:rPr>
          <w:color w:val="C00000"/>
          <w:sz w:val="24"/>
          <w:szCs w:val="24"/>
        </w:rPr>
      </w:pPr>
      <w:r>
        <w:rPr>
          <w:sz w:val="24"/>
        </w:rPr>
        <w:t xml:space="preserve">Korisnici grantova se podstiču da daju doprinose u naturi; međutim, pošto ne uključuju gotovinske izdatke za primaoce grantova, neće se tretirati kao sufinansiranje. “U naturi” predstavlja ulaganje učinjeno u obliku roba i usluga, a ne u gotovini. </w:t>
      </w:r>
    </w:p>
    <w:p w14:paraId="5B5862C5" w14:textId="77777777" w:rsidR="000009C4" w:rsidRPr="00813BF3" w:rsidRDefault="000009C4" w:rsidP="000009C4">
      <w:pPr>
        <w:pStyle w:val="ListParagraph"/>
        <w:numPr>
          <w:ilvl w:val="0"/>
          <w:numId w:val="28"/>
        </w:numPr>
        <w:jc w:val="left"/>
        <w:rPr>
          <w:color w:val="C00000"/>
          <w:sz w:val="24"/>
          <w:szCs w:val="24"/>
        </w:rPr>
      </w:pPr>
      <w:r>
        <w:rPr>
          <w:color w:val="C00000"/>
          <w:sz w:val="24"/>
        </w:rPr>
        <w:t>Proces apliciranja</w:t>
      </w:r>
    </w:p>
    <w:p w14:paraId="68D20278" w14:textId="77777777" w:rsidR="000009C4" w:rsidRDefault="000009C4" w:rsidP="000009C4">
      <w:pPr>
        <w:rPr>
          <w:sz w:val="24"/>
          <w:szCs w:val="24"/>
        </w:rPr>
      </w:pPr>
      <w:r>
        <w:rPr>
          <w:sz w:val="24"/>
        </w:rPr>
        <w:t xml:space="preserve">Ova mogućnost finansiranja uključivaće višeslojni proces prijave i evaluacije. Tokom svake faze prijave, uključujući i fazu pre podnošenja prijave, USAID Compete može koristiti ko-kreaciju sa aplikantima, što uključuje zajednički rad sa potencijalnim i naizgled uspešnim aplikantima kako bi usmerio predloge ka većem uticaju i usklađivanju sa ciljevima USAID Compete. Potpuni opseg onoga što će uključivati ko-kreacija od strane USAID Compete sa kandidatima, navedeno je u sekciji 15 ispod. </w:t>
      </w:r>
    </w:p>
    <w:p w14:paraId="5BB5ACCE" w14:textId="77777777" w:rsidR="000009C4" w:rsidRPr="002C41ED" w:rsidRDefault="000009C4" w:rsidP="000009C4">
      <w:pPr>
        <w:rPr>
          <w:color w:val="44546A"/>
          <w:sz w:val="24"/>
          <w:szCs w:val="24"/>
        </w:rPr>
      </w:pPr>
      <w:r>
        <w:rPr>
          <w:color w:val="44546A"/>
          <w:sz w:val="24"/>
        </w:rPr>
        <w:t>1. Faza: Podnošenje Izjave o zainteresovanosti (Idejni predlog)</w:t>
      </w:r>
    </w:p>
    <w:p w14:paraId="63B3344C" w14:textId="77777777" w:rsidR="000009C4" w:rsidRPr="00815BAD" w:rsidRDefault="000009C4" w:rsidP="000009C4">
      <w:pPr>
        <w:rPr>
          <w:b/>
          <w:sz w:val="24"/>
          <w:szCs w:val="24"/>
        </w:rPr>
      </w:pPr>
      <w:r>
        <w:rPr>
          <w:sz w:val="24"/>
        </w:rPr>
        <w:lastRenderedPageBreak/>
        <w:t xml:space="preserve">Tokom prve faze, od aplikanata se traži da podnesu Izjavu o zainteresovanosti (IZ), sumirajući izjavu o problemu kojim se žele baviti, relevantnost predloženih aktivnosti za ciljeve USAID Compete, opis glavnih predloženih aktivnosti i zadataka, očekivani sistemski uticaj, očekivane rezultate (koji opisuju kako rezultati doprinose indikatorima ishoda projekta), uključujući plan upravljanja, prethodno relevantno iskustvo aplikanta i početni predloženi budžet. IZ treba jasno i sažeto da objasni svrhu predložene aktivnosti granta, relevantnost, aktivnosti i očekivane rezultate u podršci ciljevima USAID Compete, kako su navedeni u ovom pozivu. Sve IZ moraju biti dostavljene u formatu IZ-a koji je uključen u </w:t>
      </w:r>
      <w:r>
        <w:rPr>
          <w:b/>
          <w:sz w:val="24"/>
        </w:rPr>
        <w:t>Aneks B</w:t>
      </w:r>
      <w:r>
        <w:rPr>
          <w:sz w:val="24"/>
        </w:rPr>
        <w:t xml:space="preserve"> ovog poziva i ne sme biti duži od 5 stranica. </w:t>
      </w:r>
    </w:p>
    <w:p w14:paraId="6CEA432A" w14:textId="77777777" w:rsidR="000009C4" w:rsidRPr="00815BAD" w:rsidRDefault="000009C4" w:rsidP="000009C4">
      <w:pPr>
        <w:tabs>
          <w:tab w:val="left" w:pos="2430"/>
        </w:tabs>
        <w:rPr>
          <w:sz w:val="24"/>
          <w:szCs w:val="24"/>
        </w:rPr>
      </w:pPr>
      <w:r>
        <w:rPr>
          <w:sz w:val="24"/>
        </w:rPr>
        <w:t xml:space="preserve">IZ se mogu dostaviti USAID Compete u bilo koje vreme pre datuma i vremena zatvaranja poziva, kao što je navedeno u ovom pozivu. </w:t>
      </w:r>
      <w:r>
        <w:rPr>
          <w:b/>
          <w:i/>
          <w:sz w:val="24"/>
          <w:u w:val="single"/>
        </w:rPr>
        <w:t>Međutim, ranije podnošenje prijava se snažno ohrabruje.</w:t>
      </w:r>
      <w:r>
        <w:rPr>
          <w:i/>
          <w:sz w:val="24"/>
        </w:rPr>
        <w:t xml:space="preserve"> </w:t>
      </w:r>
      <w:r>
        <w:rPr>
          <w:sz w:val="24"/>
        </w:rPr>
        <w:t xml:space="preserve">Kandidati trebaju da dostave pisane IZ Menadžeru za grantove i podugovore USAID Compete, elektronski, putem e-pošte na adresu </w:t>
      </w:r>
      <w:hyperlink r:id="rId11" w:history="1">
        <w:r>
          <w:rPr>
            <w:rStyle w:val="Hyperlink"/>
            <w:sz w:val="24"/>
          </w:rPr>
          <w:t>grants@kosovocompete.org</w:t>
        </w:r>
      </w:hyperlink>
      <w:r>
        <w:rPr>
          <w:sz w:val="24"/>
        </w:rPr>
        <w:t xml:space="preserve">. Krajnji datum za podnošenje </w:t>
      </w:r>
      <w:r w:rsidRPr="00895910">
        <w:rPr>
          <w:sz w:val="24"/>
        </w:rPr>
        <w:t xml:space="preserve">IZ je </w:t>
      </w:r>
      <w:r w:rsidRPr="00895910">
        <w:rPr>
          <w:b/>
          <w:bCs/>
          <w:sz w:val="24"/>
        </w:rPr>
        <w:t>16. septembar 2022</w:t>
      </w:r>
      <w:r w:rsidRPr="00895910">
        <w:rPr>
          <w:sz w:val="24"/>
        </w:rPr>
        <w:t>,</w:t>
      </w:r>
      <w:r>
        <w:rPr>
          <w:sz w:val="24"/>
        </w:rPr>
        <w:t xml:space="preserve"> a vreme zatvaranja za podnošenje IZ je 15:00 sati po lokalnom kosovskom vremenu (srednjeevropsko vreme) tog datuma. Dostavljene IZ nakon ovog datuma i vremena neće se razmatrati prema ovom GPI-u.</w:t>
      </w:r>
    </w:p>
    <w:p w14:paraId="721F9040" w14:textId="77777777" w:rsidR="000009C4" w:rsidRPr="00AE4EB1" w:rsidRDefault="000009C4" w:rsidP="000009C4">
      <w:pPr>
        <w:rPr>
          <w:sz w:val="24"/>
          <w:szCs w:val="24"/>
        </w:rPr>
      </w:pPr>
      <w:r>
        <w:rPr>
          <w:sz w:val="24"/>
        </w:rPr>
        <w:t xml:space="preserve">USAID Compete Activity sazvaće Komisiju za odabir grantova (KOG) koja će oceniti dostavljene IZ, </w:t>
      </w:r>
      <w:r w:rsidRPr="00895910">
        <w:rPr>
          <w:i/>
          <w:iCs/>
          <w:sz w:val="24"/>
        </w:rPr>
        <w:t>kako one budu poslate</w:t>
      </w:r>
      <w:r>
        <w:rPr>
          <w:sz w:val="24"/>
        </w:rPr>
        <w:t>, kao odgovor na ovu priliku za finansiranje. IZ ocenjivaće se na osnovu kriterijuma navedenih u nastavku. Ako KOG prihvati IZ aplikanta, aplikant će biti pozvan da podnese Punu grant aplikaciju kako je dole navedeno.</w:t>
      </w:r>
    </w:p>
    <w:p w14:paraId="3FEDD9F7" w14:textId="77777777" w:rsidR="000009C4" w:rsidRPr="002C41ED" w:rsidRDefault="000009C4" w:rsidP="000009C4">
      <w:pPr>
        <w:rPr>
          <w:color w:val="44546A"/>
          <w:sz w:val="24"/>
          <w:szCs w:val="24"/>
        </w:rPr>
      </w:pPr>
      <w:r>
        <w:rPr>
          <w:color w:val="44546A"/>
          <w:sz w:val="24"/>
        </w:rPr>
        <w:t xml:space="preserve">2. Faza: Podnošenje Pune grant aplikacije </w:t>
      </w:r>
    </w:p>
    <w:p w14:paraId="22CFB62B" w14:textId="77777777" w:rsidR="000009C4" w:rsidRPr="002C41ED" w:rsidRDefault="000009C4" w:rsidP="000009C4">
      <w:pPr>
        <w:rPr>
          <w:color w:val="44546A"/>
          <w:sz w:val="24"/>
          <w:szCs w:val="24"/>
        </w:rPr>
      </w:pPr>
      <w:r>
        <w:rPr>
          <w:sz w:val="24"/>
        </w:rPr>
        <w:t xml:space="preserve">Nakon evaluacije IZ, USAID Compete pozvaće organizacije koje su dostavile uspešne IZ da podnesu punu grant aplikaciju na osnovu predloženog koncepta i tehničkog pristupa u IZ. Sve aplikacije moraju biti podnete u formatu Pune grant aplikacije koji je uključen u </w:t>
      </w:r>
      <w:r>
        <w:rPr>
          <w:b/>
          <w:sz w:val="24"/>
        </w:rPr>
        <w:t>Aneksu C</w:t>
      </w:r>
      <w:r>
        <w:rPr>
          <w:sz w:val="24"/>
        </w:rPr>
        <w:t xml:space="preserve"> ovog poziva. Format Pune grant aplikacije zahteva od aplikanata da detaljno prošire predloženu aktivnost granta, ciljeve, sistemski uticaj i očekivane rezultate, uključujući opis ciljnih korisnika i zainteresovanih strana, predloženu strukturu osoblja i detaljan budžet granta. Potpuna prijava za grant ne sme biti duža od 15 stranica. Prijave duže od 15 stranica neće biti razmatrane od strane USAID Compete Activity.</w:t>
      </w:r>
    </w:p>
    <w:p w14:paraId="158C5682" w14:textId="77777777" w:rsidR="000009C4" w:rsidRDefault="000009C4" w:rsidP="000009C4">
      <w:pPr>
        <w:pStyle w:val="ListParagraph"/>
        <w:numPr>
          <w:ilvl w:val="0"/>
          <w:numId w:val="28"/>
        </w:numPr>
        <w:jc w:val="left"/>
        <w:rPr>
          <w:color w:val="C00000"/>
          <w:sz w:val="24"/>
          <w:szCs w:val="24"/>
        </w:rPr>
      </w:pPr>
      <w:r>
        <w:rPr>
          <w:color w:val="C00000"/>
          <w:sz w:val="24"/>
        </w:rPr>
        <w:t xml:space="preserve">Evaluacija i odabir </w:t>
      </w:r>
    </w:p>
    <w:p w14:paraId="43DF6642" w14:textId="77777777" w:rsidR="000009C4" w:rsidRDefault="000009C4" w:rsidP="000009C4">
      <w:pPr>
        <w:rPr>
          <w:sz w:val="24"/>
          <w:szCs w:val="24"/>
        </w:rPr>
      </w:pPr>
      <w:r>
        <w:rPr>
          <w:sz w:val="24"/>
        </w:rPr>
        <w:t>USAID Compete sazvaće Komisiju za odabir grantova (KOG) koja će redovno razmatrati kako IZ tako i Pune grant aplikacije (PAG), podnete kao odgovor za ovu priliku finansiranja. KOG ocenjivaće IZ i PAG na osnovu sledećih kriterijuma:</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670"/>
        <w:gridCol w:w="1260"/>
      </w:tblGrid>
      <w:tr w:rsidR="000009C4" w14:paraId="04F2FFCB" w14:textId="77777777" w:rsidTr="000D1D40">
        <w:tc>
          <w:tcPr>
            <w:tcW w:w="2335" w:type="dxa"/>
            <w:shd w:val="clear" w:color="auto" w:fill="D9D9D9"/>
          </w:tcPr>
          <w:p w14:paraId="6C62D22F" w14:textId="77777777" w:rsidR="000009C4" w:rsidRPr="002C41ED" w:rsidRDefault="000009C4" w:rsidP="000D1D40">
            <w:pPr>
              <w:pStyle w:val="NoSpacing"/>
              <w:rPr>
                <w:b/>
                <w:bCs/>
                <w:sz w:val="24"/>
                <w:szCs w:val="24"/>
              </w:rPr>
            </w:pPr>
            <w:r>
              <w:rPr>
                <w:b/>
                <w:sz w:val="24"/>
              </w:rPr>
              <w:t xml:space="preserve">Kriterijumi evaluacije </w:t>
            </w:r>
          </w:p>
        </w:tc>
        <w:tc>
          <w:tcPr>
            <w:tcW w:w="5670" w:type="dxa"/>
            <w:shd w:val="clear" w:color="auto" w:fill="D9D9D9"/>
          </w:tcPr>
          <w:p w14:paraId="2626379B" w14:textId="77777777" w:rsidR="000009C4" w:rsidRPr="002C41ED" w:rsidRDefault="000009C4" w:rsidP="000D1D40">
            <w:pPr>
              <w:pStyle w:val="NoSpacing"/>
              <w:rPr>
                <w:b/>
                <w:bCs/>
                <w:sz w:val="24"/>
                <w:szCs w:val="24"/>
              </w:rPr>
            </w:pPr>
            <w:r>
              <w:rPr>
                <w:b/>
                <w:sz w:val="24"/>
              </w:rPr>
              <w:t>Ključna evaluaciona pitanja</w:t>
            </w:r>
          </w:p>
        </w:tc>
        <w:tc>
          <w:tcPr>
            <w:tcW w:w="1260" w:type="dxa"/>
            <w:shd w:val="clear" w:color="auto" w:fill="D9D9D9"/>
          </w:tcPr>
          <w:p w14:paraId="233009C1" w14:textId="77777777" w:rsidR="000009C4" w:rsidRPr="002C41ED" w:rsidRDefault="000009C4" w:rsidP="000D1D40">
            <w:pPr>
              <w:pStyle w:val="NoSpacing"/>
              <w:rPr>
                <w:b/>
                <w:bCs/>
                <w:sz w:val="24"/>
                <w:szCs w:val="24"/>
              </w:rPr>
            </w:pPr>
            <w:r>
              <w:rPr>
                <w:b/>
                <w:sz w:val="24"/>
              </w:rPr>
              <w:t xml:space="preserve">Poeni </w:t>
            </w:r>
          </w:p>
        </w:tc>
      </w:tr>
      <w:tr w:rsidR="000009C4" w14:paraId="510B11EB" w14:textId="77777777" w:rsidTr="000D1D40">
        <w:tc>
          <w:tcPr>
            <w:tcW w:w="2335" w:type="dxa"/>
            <w:vMerge w:val="restart"/>
            <w:shd w:val="clear" w:color="auto" w:fill="auto"/>
          </w:tcPr>
          <w:p w14:paraId="794BB794" w14:textId="77777777" w:rsidR="000009C4" w:rsidRPr="002C41ED" w:rsidRDefault="000009C4" w:rsidP="000D1D40">
            <w:pPr>
              <w:pStyle w:val="NoSpacing"/>
              <w:numPr>
                <w:ilvl w:val="0"/>
                <w:numId w:val="29"/>
              </w:numPr>
              <w:ind w:left="334"/>
              <w:rPr>
                <w:sz w:val="24"/>
                <w:szCs w:val="24"/>
              </w:rPr>
            </w:pPr>
            <w:r>
              <w:rPr>
                <w:sz w:val="24"/>
                <w:u w:val="single"/>
              </w:rPr>
              <w:t>Relevantnost za ciljeve USAID Compete</w:t>
            </w:r>
          </w:p>
        </w:tc>
        <w:tc>
          <w:tcPr>
            <w:tcW w:w="5670" w:type="dxa"/>
            <w:shd w:val="clear" w:color="auto" w:fill="auto"/>
          </w:tcPr>
          <w:p w14:paraId="68CEA8BE" w14:textId="77777777" w:rsidR="000009C4" w:rsidRPr="002C41ED" w:rsidRDefault="000009C4" w:rsidP="000D1D40">
            <w:pPr>
              <w:pStyle w:val="NoSpacing"/>
              <w:rPr>
                <w:sz w:val="24"/>
                <w:szCs w:val="24"/>
              </w:rPr>
            </w:pPr>
            <w:r>
              <w:rPr>
                <w:sz w:val="24"/>
              </w:rPr>
              <w:t>Da li su predložene grant aktivnosti, ciljevi i zadaci u skladu sa ciljevima USAID Compete (tj. da održivo poboljša izvoznu konkurentnost privatnog sektora u tri fokusna sektora?)</w:t>
            </w:r>
          </w:p>
        </w:tc>
        <w:tc>
          <w:tcPr>
            <w:tcW w:w="1260" w:type="dxa"/>
            <w:vMerge w:val="restart"/>
            <w:shd w:val="clear" w:color="auto" w:fill="auto"/>
          </w:tcPr>
          <w:p w14:paraId="5B2C6427" w14:textId="77777777" w:rsidR="000009C4" w:rsidRPr="002C41ED" w:rsidRDefault="000009C4" w:rsidP="000D1D40">
            <w:pPr>
              <w:pStyle w:val="NoSpacing"/>
              <w:rPr>
                <w:sz w:val="24"/>
                <w:szCs w:val="24"/>
              </w:rPr>
            </w:pPr>
            <w:r>
              <w:rPr>
                <w:sz w:val="24"/>
              </w:rPr>
              <w:t>10</w:t>
            </w:r>
          </w:p>
        </w:tc>
      </w:tr>
      <w:tr w:rsidR="000009C4" w14:paraId="48E4C800" w14:textId="77777777" w:rsidTr="000D1D40">
        <w:tc>
          <w:tcPr>
            <w:tcW w:w="2335" w:type="dxa"/>
            <w:vMerge/>
            <w:shd w:val="clear" w:color="auto" w:fill="auto"/>
          </w:tcPr>
          <w:p w14:paraId="30BB57D6" w14:textId="77777777" w:rsidR="000009C4" w:rsidRPr="002C41ED" w:rsidRDefault="000009C4" w:rsidP="000D1D40">
            <w:pPr>
              <w:pStyle w:val="NoSpacing"/>
              <w:ind w:left="334"/>
              <w:rPr>
                <w:sz w:val="24"/>
                <w:szCs w:val="24"/>
              </w:rPr>
            </w:pPr>
          </w:p>
        </w:tc>
        <w:tc>
          <w:tcPr>
            <w:tcW w:w="5670" w:type="dxa"/>
            <w:shd w:val="clear" w:color="auto" w:fill="auto"/>
          </w:tcPr>
          <w:p w14:paraId="1E258310" w14:textId="77777777" w:rsidR="000009C4" w:rsidRPr="002C41ED" w:rsidRDefault="000009C4" w:rsidP="000D1D40">
            <w:pPr>
              <w:pStyle w:val="NoSpacing"/>
              <w:rPr>
                <w:sz w:val="24"/>
                <w:szCs w:val="24"/>
              </w:rPr>
            </w:pPr>
            <w:r>
              <w:rPr>
                <w:sz w:val="24"/>
              </w:rPr>
              <w:t xml:space="preserve">U kojoj meri predložena aktivnost granta, ciljevi i zadaci doprinose postizanju ciljeva i zadataka USAID </w:t>
            </w:r>
            <w:r>
              <w:rPr>
                <w:sz w:val="24"/>
              </w:rPr>
              <w:lastRenderedPageBreak/>
              <w:t>Competea i kako su navedeni u ovom konkursu?</w:t>
            </w:r>
          </w:p>
        </w:tc>
        <w:tc>
          <w:tcPr>
            <w:tcW w:w="1260" w:type="dxa"/>
            <w:vMerge/>
            <w:shd w:val="clear" w:color="auto" w:fill="auto"/>
          </w:tcPr>
          <w:p w14:paraId="2021B9E2" w14:textId="77777777" w:rsidR="000009C4" w:rsidRPr="002C41ED" w:rsidRDefault="000009C4" w:rsidP="000D1D40">
            <w:pPr>
              <w:pStyle w:val="NoSpacing"/>
              <w:rPr>
                <w:sz w:val="24"/>
                <w:szCs w:val="24"/>
              </w:rPr>
            </w:pPr>
          </w:p>
        </w:tc>
      </w:tr>
      <w:tr w:rsidR="000009C4" w14:paraId="68F0EFA2" w14:textId="77777777" w:rsidTr="000D1D40">
        <w:tc>
          <w:tcPr>
            <w:tcW w:w="2335" w:type="dxa"/>
            <w:vMerge w:val="restart"/>
            <w:shd w:val="clear" w:color="auto" w:fill="auto"/>
          </w:tcPr>
          <w:p w14:paraId="0BD98AFC" w14:textId="77777777" w:rsidR="000009C4" w:rsidRPr="002C41ED" w:rsidRDefault="000009C4" w:rsidP="000D1D40">
            <w:pPr>
              <w:pStyle w:val="NoSpacing"/>
              <w:numPr>
                <w:ilvl w:val="0"/>
                <w:numId w:val="29"/>
              </w:numPr>
              <w:ind w:left="334"/>
              <w:rPr>
                <w:sz w:val="24"/>
                <w:szCs w:val="24"/>
              </w:rPr>
            </w:pPr>
            <w:r>
              <w:rPr>
                <w:sz w:val="24"/>
                <w:u w:val="single"/>
              </w:rPr>
              <w:t>U kojoj meri rešava sektorska ograničenja</w:t>
            </w:r>
          </w:p>
          <w:p w14:paraId="33B59700" w14:textId="77777777" w:rsidR="000009C4" w:rsidRPr="002C41ED" w:rsidRDefault="000009C4" w:rsidP="000D1D40">
            <w:pPr>
              <w:pStyle w:val="NoSpacing"/>
              <w:ind w:left="720"/>
              <w:rPr>
                <w:sz w:val="24"/>
                <w:szCs w:val="24"/>
                <w:u w:val="single"/>
              </w:rPr>
            </w:pPr>
          </w:p>
        </w:tc>
        <w:tc>
          <w:tcPr>
            <w:tcW w:w="5670" w:type="dxa"/>
            <w:shd w:val="clear" w:color="auto" w:fill="auto"/>
          </w:tcPr>
          <w:p w14:paraId="586EB058" w14:textId="77777777" w:rsidR="000009C4" w:rsidRPr="002C41ED" w:rsidRDefault="000009C4" w:rsidP="000D1D40">
            <w:pPr>
              <w:pStyle w:val="NoSpacing"/>
              <w:rPr>
                <w:sz w:val="24"/>
                <w:szCs w:val="24"/>
              </w:rPr>
            </w:pPr>
            <w:r>
              <w:rPr>
                <w:sz w:val="24"/>
              </w:rPr>
              <w:t xml:space="preserve">U kojoj meri je predložena aktivnost povezana sa sektorskim ograničenjima USAID Compete, identifikovana u </w:t>
            </w:r>
            <w:hyperlink r:id="rId12" w:history="1">
              <w:r>
                <w:rPr>
                  <w:rStyle w:val="Hyperlink"/>
                  <w:color w:val="4472C4"/>
                  <w:sz w:val="24"/>
                </w:rPr>
                <w:t>Tržišni Sistem i Analiza Ograničenja</w:t>
              </w:r>
            </w:hyperlink>
            <w:r>
              <w:rPr>
                <w:sz w:val="24"/>
              </w:rPr>
              <w:t>?</w:t>
            </w:r>
          </w:p>
          <w:p w14:paraId="296FF58A" w14:textId="77777777" w:rsidR="000009C4" w:rsidRPr="002C41ED" w:rsidRDefault="000009C4" w:rsidP="000D1D40">
            <w:pPr>
              <w:pStyle w:val="NoSpacing"/>
              <w:rPr>
                <w:sz w:val="24"/>
                <w:szCs w:val="24"/>
              </w:rPr>
            </w:pPr>
          </w:p>
        </w:tc>
        <w:tc>
          <w:tcPr>
            <w:tcW w:w="1260" w:type="dxa"/>
            <w:vMerge w:val="restart"/>
            <w:shd w:val="clear" w:color="auto" w:fill="auto"/>
          </w:tcPr>
          <w:p w14:paraId="472B733E" w14:textId="77777777" w:rsidR="000009C4" w:rsidRPr="002C41ED" w:rsidRDefault="000009C4" w:rsidP="000D1D40">
            <w:pPr>
              <w:pStyle w:val="NoSpacing"/>
              <w:rPr>
                <w:sz w:val="24"/>
                <w:szCs w:val="24"/>
              </w:rPr>
            </w:pPr>
            <w:r>
              <w:rPr>
                <w:sz w:val="24"/>
              </w:rPr>
              <w:t>10</w:t>
            </w:r>
          </w:p>
        </w:tc>
      </w:tr>
      <w:tr w:rsidR="000009C4" w14:paraId="02C5DF8E" w14:textId="77777777" w:rsidTr="000D1D40">
        <w:tc>
          <w:tcPr>
            <w:tcW w:w="2335" w:type="dxa"/>
            <w:vMerge/>
            <w:shd w:val="clear" w:color="auto" w:fill="auto"/>
          </w:tcPr>
          <w:p w14:paraId="7E25F915" w14:textId="77777777" w:rsidR="000009C4" w:rsidRPr="002C41ED" w:rsidRDefault="000009C4" w:rsidP="000D1D40">
            <w:pPr>
              <w:pStyle w:val="NoSpacing"/>
              <w:ind w:left="334"/>
              <w:rPr>
                <w:sz w:val="24"/>
                <w:szCs w:val="24"/>
              </w:rPr>
            </w:pPr>
          </w:p>
        </w:tc>
        <w:tc>
          <w:tcPr>
            <w:tcW w:w="5670" w:type="dxa"/>
            <w:shd w:val="clear" w:color="auto" w:fill="auto"/>
          </w:tcPr>
          <w:p w14:paraId="11D195AA" w14:textId="77777777" w:rsidR="000009C4" w:rsidRPr="002C41ED" w:rsidRDefault="000009C4" w:rsidP="000D1D40">
            <w:pPr>
              <w:pStyle w:val="NoSpacing"/>
              <w:rPr>
                <w:sz w:val="24"/>
                <w:szCs w:val="24"/>
              </w:rPr>
            </w:pPr>
            <w:r>
              <w:rPr>
                <w:sz w:val="24"/>
              </w:rPr>
              <w:t>Da li aplikant demonstrira jasno razumevanje problema/ključnih pitanja kojima će se baviti predložena aktivnost granta i kako je to povezano sa identifikovanim sektorskim ograničenjima?</w:t>
            </w:r>
          </w:p>
          <w:p w14:paraId="30675820" w14:textId="77777777" w:rsidR="000009C4" w:rsidRPr="002C41ED" w:rsidRDefault="000009C4" w:rsidP="000D1D40">
            <w:pPr>
              <w:pStyle w:val="NoSpacing"/>
              <w:rPr>
                <w:sz w:val="24"/>
                <w:szCs w:val="24"/>
              </w:rPr>
            </w:pPr>
          </w:p>
        </w:tc>
        <w:tc>
          <w:tcPr>
            <w:tcW w:w="1260" w:type="dxa"/>
            <w:vMerge/>
            <w:shd w:val="clear" w:color="auto" w:fill="auto"/>
          </w:tcPr>
          <w:p w14:paraId="07AC9467" w14:textId="77777777" w:rsidR="000009C4" w:rsidRPr="002C41ED" w:rsidRDefault="000009C4" w:rsidP="000D1D40">
            <w:pPr>
              <w:pStyle w:val="NoSpacing"/>
              <w:rPr>
                <w:sz w:val="24"/>
                <w:szCs w:val="24"/>
              </w:rPr>
            </w:pPr>
          </w:p>
        </w:tc>
      </w:tr>
      <w:tr w:rsidR="000009C4" w14:paraId="6014429C" w14:textId="77777777" w:rsidTr="000D1D40">
        <w:trPr>
          <w:trHeight w:val="629"/>
        </w:trPr>
        <w:tc>
          <w:tcPr>
            <w:tcW w:w="2335" w:type="dxa"/>
            <w:vMerge w:val="restart"/>
            <w:shd w:val="clear" w:color="auto" w:fill="auto"/>
          </w:tcPr>
          <w:p w14:paraId="7C1DFD89" w14:textId="77777777" w:rsidR="000009C4" w:rsidRPr="002C41ED" w:rsidRDefault="000009C4" w:rsidP="000D1D40">
            <w:pPr>
              <w:pStyle w:val="NoSpacing"/>
              <w:numPr>
                <w:ilvl w:val="0"/>
                <w:numId w:val="29"/>
              </w:numPr>
              <w:ind w:left="334"/>
              <w:rPr>
                <w:sz w:val="24"/>
                <w:szCs w:val="24"/>
                <w:u w:val="single"/>
              </w:rPr>
            </w:pPr>
            <w:r>
              <w:rPr>
                <w:sz w:val="24"/>
                <w:u w:val="single"/>
              </w:rPr>
              <w:t xml:space="preserve">Do kojeg stepena stvara sistemski uticaj </w:t>
            </w:r>
          </w:p>
          <w:p w14:paraId="25945E65" w14:textId="77777777" w:rsidR="000009C4" w:rsidRPr="002C41ED" w:rsidRDefault="000009C4" w:rsidP="000D1D40">
            <w:pPr>
              <w:pStyle w:val="NoSpacing"/>
              <w:rPr>
                <w:sz w:val="24"/>
                <w:szCs w:val="24"/>
              </w:rPr>
            </w:pPr>
          </w:p>
        </w:tc>
        <w:tc>
          <w:tcPr>
            <w:tcW w:w="5670" w:type="dxa"/>
            <w:shd w:val="clear" w:color="auto" w:fill="auto"/>
          </w:tcPr>
          <w:p w14:paraId="47F60934" w14:textId="77777777" w:rsidR="000009C4" w:rsidRPr="002C41ED" w:rsidRDefault="000009C4" w:rsidP="000D1D40">
            <w:pPr>
              <w:pStyle w:val="NoSpacing"/>
              <w:rPr>
                <w:sz w:val="24"/>
                <w:szCs w:val="24"/>
              </w:rPr>
            </w:pPr>
            <w:r>
              <w:rPr>
                <w:sz w:val="24"/>
              </w:rPr>
              <w:t>Da li će akcija verovatno imati koristi za veliki broj drugih aktera ili će većina koristi ostati na partneru?</w:t>
            </w:r>
          </w:p>
        </w:tc>
        <w:tc>
          <w:tcPr>
            <w:tcW w:w="1260" w:type="dxa"/>
            <w:vMerge w:val="restart"/>
            <w:shd w:val="clear" w:color="auto" w:fill="auto"/>
          </w:tcPr>
          <w:p w14:paraId="44CBF8CA" w14:textId="77777777" w:rsidR="000009C4" w:rsidRPr="002C41ED" w:rsidRDefault="000009C4" w:rsidP="000D1D40">
            <w:pPr>
              <w:pStyle w:val="NoSpacing"/>
              <w:rPr>
                <w:sz w:val="24"/>
                <w:szCs w:val="24"/>
              </w:rPr>
            </w:pPr>
            <w:r>
              <w:rPr>
                <w:sz w:val="24"/>
              </w:rPr>
              <w:t>20</w:t>
            </w:r>
          </w:p>
        </w:tc>
      </w:tr>
      <w:tr w:rsidR="000009C4" w14:paraId="2716AA8E" w14:textId="77777777" w:rsidTr="000D1D40">
        <w:trPr>
          <w:trHeight w:val="611"/>
        </w:trPr>
        <w:tc>
          <w:tcPr>
            <w:tcW w:w="2335" w:type="dxa"/>
            <w:vMerge/>
            <w:shd w:val="clear" w:color="auto" w:fill="auto"/>
          </w:tcPr>
          <w:p w14:paraId="044C43BA" w14:textId="77777777" w:rsidR="000009C4" w:rsidRPr="002C41ED" w:rsidRDefault="000009C4" w:rsidP="000D1D40">
            <w:pPr>
              <w:pStyle w:val="NoSpacing"/>
              <w:rPr>
                <w:sz w:val="24"/>
                <w:szCs w:val="24"/>
              </w:rPr>
            </w:pPr>
          </w:p>
        </w:tc>
        <w:tc>
          <w:tcPr>
            <w:tcW w:w="5670" w:type="dxa"/>
            <w:shd w:val="clear" w:color="auto" w:fill="auto"/>
          </w:tcPr>
          <w:p w14:paraId="7CCEDD01" w14:textId="77777777" w:rsidR="000009C4" w:rsidRPr="002C41ED" w:rsidRDefault="000009C4" w:rsidP="000D1D40">
            <w:pPr>
              <w:pStyle w:val="NoSpacing"/>
              <w:rPr>
                <w:sz w:val="24"/>
                <w:szCs w:val="24"/>
              </w:rPr>
            </w:pPr>
            <w:r>
              <w:rPr>
                <w:sz w:val="24"/>
              </w:rPr>
              <w:t>Da li je verodostojno da će partner nastaviti sa ovom akcijom u budućnosti bez podrške USAID Compete?</w:t>
            </w:r>
          </w:p>
          <w:p w14:paraId="27017689" w14:textId="77777777" w:rsidR="000009C4" w:rsidRPr="002C41ED" w:rsidRDefault="000009C4" w:rsidP="000D1D40">
            <w:pPr>
              <w:pStyle w:val="NoSpacing"/>
              <w:rPr>
                <w:sz w:val="24"/>
                <w:szCs w:val="24"/>
              </w:rPr>
            </w:pPr>
          </w:p>
        </w:tc>
        <w:tc>
          <w:tcPr>
            <w:tcW w:w="1260" w:type="dxa"/>
            <w:vMerge/>
            <w:shd w:val="clear" w:color="auto" w:fill="auto"/>
          </w:tcPr>
          <w:p w14:paraId="7E2D3351" w14:textId="77777777" w:rsidR="000009C4" w:rsidRPr="002C41ED" w:rsidRDefault="000009C4" w:rsidP="000D1D40">
            <w:pPr>
              <w:pStyle w:val="NoSpacing"/>
              <w:rPr>
                <w:sz w:val="24"/>
                <w:szCs w:val="24"/>
              </w:rPr>
            </w:pPr>
          </w:p>
        </w:tc>
      </w:tr>
      <w:tr w:rsidR="000009C4" w14:paraId="51EF93E3" w14:textId="77777777" w:rsidTr="000D1D40">
        <w:tc>
          <w:tcPr>
            <w:tcW w:w="2335" w:type="dxa"/>
            <w:vMerge/>
            <w:shd w:val="clear" w:color="auto" w:fill="auto"/>
          </w:tcPr>
          <w:p w14:paraId="2B99D471" w14:textId="77777777" w:rsidR="000009C4" w:rsidRPr="002C41ED" w:rsidRDefault="000009C4" w:rsidP="000D1D40">
            <w:pPr>
              <w:pStyle w:val="NoSpacing"/>
              <w:rPr>
                <w:sz w:val="24"/>
                <w:szCs w:val="24"/>
              </w:rPr>
            </w:pPr>
          </w:p>
        </w:tc>
        <w:tc>
          <w:tcPr>
            <w:tcW w:w="5670" w:type="dxa"/>
            <w:shd w:val="clear" w:color="auto" w:fill="auto"/>
          </w:tcPr>
          <w:p w14:paraId="4777B822" w14:textId="77777777" w:rsidR="000009C4" w:rsidRPr="002C41ED" w:rsidRDefault="000009C4" w:rsidP="000D1D40">
            <w:pPr>
              <w:pStyle w:val="NoSpacing"/>
              <w:rPr>
                <w:sz w:val="24"/>
                <w:szCs w:val="24"/>
              </w:rPr>
            </w:pPr>
            <w:r>
              <w:rPr>
                <w:sz w:val="24"/>
              </w:rPr>
              <w:t>Ko trenutno 'radi' predloženu akciju, a ko trenutno 'plaća' ovu akciju? Ko će raditi predloženu akciju u budućnosti i ko će platiti za predloženu akciju u budućnosti?</w:t>
            </w:r>
          </w:p>
          <w:p w14:paraId="56DFDC52" w14:textId="77777777" w:rsidR="000009C4" w:rsidRPr="002C41ED" w:rsidRDefault="000009C4" w:rsidP="000D1D40">
            <w:pPr>
              <w:pStyle w:val="NoSpacing"/>
              <w:rPr>
                <w:sz w:val="24"/>
                <w:szCs w:val="24"/>
              </w:rPr>
            </w:pPr>
          </w:p>
        </w:tc>
        <w:tc>
          <w:tcPr>
            <w:tcW w:w="1260" w:type="dxa"/>
            <w:vMerge/>
            <w:shd w:val="clear" w:color="auto" w:fill="auto"/>
          </w:tcPr>
          <w:p w14:paraId="65142C2C" w14:textId="77777777" w:rsidR="000009C4" w:rsidRPr="002C41ED" w:rsidRDefault="000009C4" w:rsidP="000D1D40">
            <w:pPr>
              <w:pStyle w:val="NoSpacing"/>
              <w:rPr>
                <w:sz w:val="24"/>
                <w:szCs w:val="24"/>
              </w:rPr>
            </w:pPr>
          </w:p>
        </w:tc>
      </w:tr>
      <w:tr w:rsidR="000009C4" w14:paraId="5E48C3B5" w14:textId="77777777" w:rsidTr="000D1D40">
        <w:tc>
          <w:tcPr>
            <w:tcW w:w="2335" w:type="dxa"/>
            <w:vMerge/>
            <w:shd w:val="clear" w:color="auto" w:fill="auto"/>
          </w:tcPr>
          <w:p w14:paraId="6F0947A0" w14:textId="77777777" w:rsidR="000009C4" w:rsidRPr="002C41ED" w:rsidRDefault="000009C4" w:rsidP="000D1D40">
            <w:pPr>
              <w:pStyle w:val="NoSpacing"/>
              <w:rPr>
                <w:sz w:val="24"/>
                <w:szCs w:val="24"/>
              </w:rPr>
            </w:pPr>
          </w:p>
        </w:tc>
        <w:tc>
          <w:tcPr>
            <w:tcW w:w="5670" w:type="dxa"/>
            <w:shd w:val="clear" w:color="auto" w:fill="auto"/>
          </w:tcPr>
          <w:p w14:paraId="520DAEFF" w14:textId="77777777" w:rsidR="000009C4" w:rsidRPr="002C41ED" w:rsidRDefault="000009C4" w:rsidP="000D1D40">
            <w:pPr>
              <w:pStyle w:val="NoSpacing"/>
              <w:rPr>
                <w:sz w:val="24"/>
                <w:szCs w:val="24"/>
              </w:rPr>
            </w:pPr>
            <w:r>
              <w:rPr>
                <w:sz w:val="24"/>
              </w:rPr>
              <w:t>Da li će akcija pomoći partneru da eksperimentiše sa novim proizvodom ili uslugom, ili je tržište za ovaj proizvod ili uslugu već dobro uspostavljeno na Kosovu?</w:t>
            </w:r>
          </w:p>
          <w:p w14:paraId="71FF5FCC" w14:textId="77777777" w:rsidR="000009C4" w:rsidRPr="002C41ED" w:rsidRDefault="000009C4" w:rsidP="000D1D40">
            <w:pPr>
              <w:pStyle w:val="NoSpacing"/>
              <w:rPr>
                <w:sz w:val="24"/>
                <w:szCs w:val="24"/>
              </w:rPr>
            </w:pPr>
          </w:p>
        </w:tc>
        <w:tc>
          <w:tcPr>
            <w:tcW w:w="1260" w:type="dxa"/>
            <w:vMerge/>
            <w:shd w:val="clear" w:color="auto" w:fill="auto"/>
          </w:tcPr>
          <w:p w14:paraId="6D0B1C47" w14:textId="77777777" w:rsidR="000009C4" w:rsidRPr="002C41ED" w:rsidRDefault="000009C4" w:rsidP="000D1D40">
            <w:pPr>
              <w:pStyle w:val="NoSpacing"/>
              <w:rPr>
                <w:sz w:val="24"/>
                <w:szCs w:val="24"/>
              </w:rPr>
            </w:pPr>
          </w:p>
        </w:tc>
      </w:tr>
      <w:tr w:rsidR="000009C4" w14:paraId="3C84B1B9" w14:textId="77777777" w:rsidTr="000D1D40">
        <w:tc>
          <w:tcPr>
            <w:tcW w:w="2335" w:type="dxa"/>
            <w:vMerge w:val="restart"/>
            <w:shd w:val="clear" w:color="auto" w:fill="auto"/>
          </w:tcPr>
          <w:p w14:paraId="2888D098" w14:textId="77777777" w:rsidR="000009C4" w:rsidRPr="002C41ED" w:rsidRDefault="000009C4" w:rsidP="000D1D40">
            <w:pPr>
              <w:pStyle w:val="NoSpacing"/>
              <w:numPr>
                <w:ilvl w:val="0"/>
                <w:numId w:val="29"/>
              </w:numPr>
              <w:ind w:left="334"/>
              <w:rPr>
                <w:sz w:val="24"/>
                <w:szCs w:val="24"/>
                <w:u w:val="single"/>
              </w:rPr>
            </w:pPr>
            <w:r>
              <w:rPr>
                <w:sz w:val="24"/>
                <w:u w:val="single"/>
              </w:rPr>
              <w:t>Uticaj i rezultati</w:t>
            </w:r>
          </w:p>
          <w:p w14:paraId="23B728E5" w14:textId="77777777" w:rsidR="000009C4" w:rsidRPr="002C41ED" w:rsidRDefault="000009C4" w:rsidP="000D1D40">
            <w:pPr>
              <w:pStyle w:val="NoSpacing"/>
              <w:ind w:left="334"/>
              <w:rPr>
                <w:sz w:val="24"/>
                <w:szCs w:val="24"/>
              </w:rPr>
            </w:pPr>
          </w:p>
          <w:p w14:paraId="44A88C38" w14:textId="77777777" w:rsidR="000009C4" w:rsidRPr="002C41ED" w:rsidRDefault="000009C4" w:rsidP="000D1D40">
            <w:pPr>
              <w:pStyle w:val="NoSpacing"/>
              <w:ind w:left="334"/>
              <w:rPr>
                <w:sz w:val="24"/>
                <w:szCs w:val="24"/>
              </w:rPr>
            </w:pPr>
          </w:p>
        </w:tc>
        <w:tc>
          <w:tcPr>
            <w:tcW w:w="5670" w:type="dxa"/>
            <w:shd w:val="clear" w:color="auto" w:fill="auto"/>
          </w:tcPr>
          <w:p w14:paraId="11180E92" w14:textId="77777777" w:rsidR="000009C4" w:rsidRPr="002C41ED" w:rsidRDefault="000009C4" w:rsidP="000D1D40">
            <w:pPr>
              <w:pStyle w:val="NoSpacing"/>
              <w:rPr>
                <w:sz w:val="24"/>
                <w:szCs w:val="24"/>
              </w:rPr>
            </w:pPr>
            <w:r>
              <w:rPr>
                <w:sz w:val="24"/>
              </w:rPr>
              <w:t>Koji su planirani rezultati predložene aktivnosti granta?</w:t>
            </w:r>
          </w:p>
        </w:tc>
        <w:tc>
          <w:tcPr>
            <w:tcW w:w="1260" w:type="dxa"/>
            <w:vMerge w:val="restart"/>
            <w:shd w:val="clear" w:color="auto" w:fill="auto"/>
          </w:tcPr>
          <w:p w14:paraId="62F3C2CA" w14:textId="77777777" w:rsidR="000009C4" w:rsidRPr="002C41ED" w:rsidRDefault="000009C4" w:rsidP="000D1D40">
            <w:pPr>
              <w:pStyle w:val="NoSpacing"/>
              <w:rPr>
                <w:sz w:val="24"/>
                <w:szCs w:val="24"/>
              </w:rPr>
            </w:pPr>
            <w:r>
              <w:rPr>
                <w:sz w:val="24"/>
              </w:rPr>
              <w:t>20</w:t>
            </w:r>
          </w:p>
        </w:tc>
      </w:tr>
      <w:tr w:rsidR="000009C4" w14:paraId="5D01212E" w14:textId="77777777" w:rsidTr="000D1D40">
        <w:tc>
          <w:tcPr>
            <w:tcW w:w="2335" w:type="dxa"/>
            <w:vMerge/>
            <w:shd w:val="clear" w:color="auto" w:fill="auto"/>
          </w:tcPr>
          <w:p w14:paraId="49A2E717" w14:textId="77777777" w:rsidR="000009C4" w:rsidRPr="002C41ED" w:rsidRDefault="000009C4" w:rsidP="000D1D40">
            <w:pPr>
              <w:pStyle w:val="NoSpacing"/>
              <w:ind w:left="334"/>
              <w:rPr>
                <w:sz w:val="24"/>
                <w:szCs w:val="24"/>
              </w:rPr>
            </w:pPr>
          </w:p>
        </w:tc>
        <w:tc>
          <w:tcPr>
            <w:tcW w:w="5670" w:type="dxa"/>
            <w:shd w:val="clear" w:color="auto" w:fill="auto"/>
          </w:tcPr>
          <w:p w14:paraId="098831E1" w14:textId="77777777" w:rsidR="000009C4" w:rsidRPr="002C41ED" w:rsidRDefault="000009C4" w:rsidP="000D1D40">
            <w:pPr>
              <w:pStyle w:val="NoSpacing"/>
              <w:rPr>
                <w:sz w:val="24"/>
                <w:szCs w:val="24"/>
              </w:rPr>
            </w:pPr>
            <w:r>
              <w:rPr>
                <w:sz w:val="24"/>
              </w:rPr>
              <w:t xml:space="preserve">Kom ključnom indikatoru(ima) rezultata USAID Compete doprinosi predložena aktivnost (vezano za sekciju 7 ovog konkursa)? </w:t>
            </w:r>
          </w:p>
          <w:p w14:paraId="48EE3405" w14:textId="77777777" w:rsidR="000009C4" w:rsidRPr="002C41ED" w:rsidRDefault="000009C4" w:rsidP="000D1D40">
            <w:pPr>
              <w:pStyle w:val="NoSpacing"/>
              <w:rPr>
                <w:sz w:val="24"/>
                <w:szCs w:val="24"/>
              </w:rPr>
            </w:pPr>
          </w:p>
        </w:tc>
        <w:tc>
          <w:tcPr>
            <w:tcW w:w="1260" w:type="dxa"/>
            <w:vMerge/>
            <w:shd w:val="clear" w:color="auto" w:fill="auto"/>
          </w:tcPr>
          <w:p w14:paraId="754E6EE4" w14:textId="77777777" w:rsidR="000009C4" w:rsidRPr="002C41ED" w:rsidRDefault="000009C4" w:rsidP="000D1D40">
            <w:pPr>
              <w:pStyle w:val="NoSpacing"/>
              <w:rPr>
                <w:sz w:val="24"/>
                <w:szCs w:val="24"/>
              </w:rPr>
            </w:pPr>
          </w:p>
        </w:tc>
      </w:tr>
      <w:tr w:rsidR="000009C4" w14:paraId="5E86C697" w14:textId="77777777" w:rsidTr="000D1D40">
        <w:tc>
          <w:tcPr>
            <w:tcW w:w="2335" w:type="dxa"/>
            <w:vMerge/>
            <w:shd w:val="clear" w:color="auto" w:fill="auto"/>
          </w:tcPr>
          <w:p w14:paraId="0F62C166" w14:textId="77777777" w:rsidR="000009C4" w:rsidRPr="002C41ED" w:rsidRDefault="000009C4" w:rsidP="000D1D40">
            <w:pPr>
              <w:pStyle w:val="NoSpacing"/>
              <w:ind w:left="334"/>
              <w:rPr>
                <w:sz w:val="24"/>
                <w:szCs w:val="24"/>
              </w:rPr>
            </w:pPr>
          </w:p>
        </w:tc>
        <w:tc>
          <w:tcPr>
            <w:tcW w:w="5670" w:type="dxa"/>
            <w:shd w:val="clear" w:color="auto" w:fill="auto"/>
          </w:tcPr>
          <w:p w14:paraId="5AA217CE" w14:textId="77777777" w:rsidR="000009C4" w:rsidRPr="002C41ED" w:rsidRDefault="000009C4" w:rsidP="000D1D40">
            <w:pPr>
              <w:pStyle w:val="NoSpacing"/>
              <w:rPr>
                <w:sz w:val="24"/>
                <w:szCs w:val="24"/>
              </w:rPr>
            </w:pPr>
            <w:r>
              <w:rPr>
                <w:sz w:val="24"/>
              </w:rPr>
              <w:t>Da li predložena aktivnost doprinosi više od jednog pokazatelja ishoda i kakav je očekivani učinak?</w:t>
            </w:r>
          </w:p>
          <w:p w14:paraId="17782B0E" w14:textId="77777777" w:rsidR="000009C4" w:rsidRPr="002C41ED" w:rsidRDefault="000009C4" w:rsidP="000D1D40">
            <w:pPr>
              <w:pStyle w:val="NoSpacing"/>
              <w:rPr>
                <w:sz w:val="24"/>
                <w:szCs w:val="24"/>
              </w:rPr>
            </w:pPr>
          </w:p>
        </w:tc>
        <w:tc>
          <w:tcPr>
            <w:tcW w:w="1260" w:type="dxa"/>
            <w:vMerge/>
            <w:shd w:val="clear" w:color="auto" w:fill="auto"/>
          </w:tcPr>
          <w:p w14:paraId="78187D2B" w14:textId="77777777" w:rsidR="000009C4" w:rsidRPr="002C41ED" w:rsidRDefault="000009C4" w:rsidP="000D1D40">
            <w:pPr>
              <w:pStyle w:val="NoSpacing"/>
              <w:rPr>
                <w:sz w:val="24"/>
                <w:szCs w:val="24"/>
              </w:rPr>
            </w:pPr>
          </w:p>
        </w:tc>
      </w:tr>
      <w:tr w:rsidR="000009C4" w14:paraId="44EC700E" w14:textId="77777777" w:rsidTr="000D1D40">
        <w:trPr>
          <w:trHeight w:val="611"/>
        </w:trPr>
        <w:tc>
          <w:tcPr>
            <w:tcW w:w="2335" w:type="dxa"/>
            <w:vMerge w:val="restart"/>
            <w:shd w:val="clear" w:color="auto" w:fill="auto"/>
          </w:tcPr>
          <w:p w14:paraId="737D8550" w14:textId="77777777" w:rsidR="000009C4" w:rsidRPr="002C41ED" w:rsidRDefault="000009C4" w:rsidP="000D1D40">
            <w:pPr>
              <w:pStyle w:val="NoSpacing"/>
              <w:numPr>
                <w:ilvl w:val="0"/>
                <w:numId w:val="29"/>
              </w:numPr>
              <w:ind w:left="334"/>
              <w:rPr>
                <w:sz w:val="24"/>
                <w:szCs w:val="24"/>
                <w:u w:val="single"/>
              </w:rPr>
            </w:pPr>
            <w:r>
              <w:rPr>
                <w:sz w:val="24"/>
                <w:u w:val="single"/>
              </w:rPr>
              <w:t>Kvalitet podnete prijave</w:t>
            </w:r>
          </w:p>
          <w:p w14:paraId="317054EF" w14:textId="77777777" w:rsidR="000009C4" w:rsidRPr="002C41ED" w:rsidRDefault="000009C4" w:rsidP="000D1D40">
            <w:pPr>
              <w:pStyle w:val="NoSpacing"/>
              <w:ind w:left="334"/>
              <w:rPr>
                <w:sz w:val="24"/>
                <w:szCs w:val="24"/>
              </w:rPr>
            </w:pPr>
          </w:p>
          <w:p w14:paraId="3D772CDE" w14:textId="77777777" w:rsidR="000009C4" w:rsidRPr="002C41ED" w:rsidRDefault="000009C4" w:rsidP="000D1D40">
            <w:pPr>
              <w:pStyle w:val="NoSpacing"/>
              <w:ind w:left="334"/>
              <w:rPr>
                <w:sz w:val="24"/>
                <w:szCs w:val="24"/>
              </w:rPr>
            </w:pPr>
          </w:p>
        </w:tc>
        <w:tc>
          <w:tcPr>
            <w:tcW w:w="5670" w:type="dxa"/>
            <w:shd w:val="clear" w:color="auto" w:fill="auto"/>
          </w:tcPr>
          <w:p w14:paraId="20010489" w14:textId="77777777" w:rsidR="000009C4" w:rsidRPr="002C41ED" w:rsidRDefault="000009C4" w:rsidP="000D1D40">
            <w:pPr>
              <w:pStyle w:val="NoSpacing"/>
              <w:rPr>
                <w:sz w:val="24"/>
                <w:szCs w:val="24"/>
              </w:rPr>
            </w:pPr>
            <w:r>
              <w:rPr>
                <w:sz w:val="24"/>
              </w:rPr>
              <w:t xml:space="preserve">Da li je opšti cilj predložene aktivnosti granta jasno naveden i ostvariv? </w:t>
            </w:r>
          </w:p>
        </w:tc>
        <w:tc>
          <w:tcPr>
            <w:tcW w:w="1260" w:type="dxa"/>
            <w:vMerge w:val="restart"/>
            <w:shd w:val="clear" w:color="auto" w:fill="auto"/>
          </w:tcPr>
          <w:p w14:paraId="6217C4F9" w14:textId="77777777" w:rsidR="000009C4" w:rsidRPr="002C41ED" w:rsidRDefault="000009C4" w:rsidP="000D1D40">
            <w:pPr>
              <w:pStyle w:val="NoSpacing"/>
              <w:rPr>
                <w:sz w:val="24"/>
                <w:szCs w:val="24"/>
              </w:rPr>
            </w:pPr>
            <w:r>
              <w:rPr>
                <w:sz w:val="24"/>
              </w:rPr>
              <w:t>10</w:t>
            </w:r>
          </w:p>
        </w:tc>
      </w:tr>
      <w:tr w:rsidR="000009C4" w14:paraId="2BC30231" w14:textId="77777777" w:rsidTr="000D1D40">
        <w:tc>
          <w:tcPr>
            <w:tcW w:w="2335" w:type="dxa"/>
            <w:vMerge/>
            <w:shd w:val="clear" w:color="auto" w:fill="auto"/>
          </w:tcPr>
          <w:p w14:paraId="3D939CA2" w14:textId="77777777" w:rsidR="000009C4" w:rsidRPr="002C41ED" w:rsidRDefault="000009C4" w:rsidP="000D1D40">
            <w:pPr>
              <w:pStyle w:val="NoSpacing"/>
              <w:ind w:left="334"/>
              <w:rPr>
                <w:sz w:val="24"/>
                <w:szCs w:val="24"/>
              </w:rPr>
            </w:pPr>
          </w:p>
        </w:tc>
        <w:tc>
          <w:tcPr>
            <w:tcW w:w="5670" w:type="dxa"/>
            <w:shd w:val="clear" w:color="auto" w:fill="auto"/>
          </w:tcPr>
          <w:p w14:paraId="62ECBAA2" w14:textId="77777777" w:rsidR="000009C4" w:rsidRPr="002C41ED" w:rsidRDefault="000009C4" w:rsidP="000D1D40">
            <w:pPr>
              <w:pStyle w:val="NoSpacing"/>
              <w:rPr>
                <w:sz w:val="24"/>
                <w:szCs w:val="24"/>
              </w:rPr>
            </w:pPr>
            <w:r>
              <w:rPr>
                <w:sz w:val="24"/>
              </w:rPr>
              <w:t>Predlaže li aplikant specifične aktivnosti koje su logične, realne i relevantne za cilj aktivnosti granta?</w:t>
            </w:r>
          </w:p>
          <w:p w14:paraId="2EC0B324" w14:textId="77777777" w:rsidR="000009C4" w:rsidRPr="002C41ED" w:rsidRDefault="000009C4" w:rsidP="000D1D40">
            <w:pPr>
              <w:pStyle w:val="NoSpacing"/>
              <w:rPr>
                <w:sz w:val="24"/>
                <w:szCs w:val="24"/>
              </w:rPr>
            </w:pPr>
          </w:p>
        </w:tc>
        <w:tc>
          <w:tcPr>
            <w:tcW w:w="1260" w:type="dxa"/>
            <w:vMerge/>
            <w:shd w:val="clear" w:color="auto" w:fill="auto"/>
          </w:tcPr>
          <w:p w14:paraId="31A54133" w14:textId="77777777" w:rsidR="000009C4" w:rsidRPr="002C41ED" w:rsidRDefault="000009C4" w:rsidP="000D1D40">
            <w:pPr>
              <w:pStyle w:val="NoSpacing"/>
              <w:rPr>
                <w:sz w:val="24"/>
                <w:szCs w:val="24"/>
              </w:rPr>
            </w:pPr>
          </w:p>
        </w:tc>
      </w:tr>
      <w:tr w:rsidR="000009C4" w14:paraId="0907EC5C" w14:textId="77777777" w:rsidTr="000D1D40">
        <w:tc>
          <w:tcPr>
            <w:tcW w:w="2335" w:type="dxa"/>
            <w:vMerge/>
            <w:shd w:val="clear" w:color="auto" w:fill="auto"/>
          </w:tcPr>
          <w:p w14:paraId="7337E245" w14:textId="77777777" w:rsidR="000009C4" w:rsidRPr="002C41ED" w:rsidRDefault="000009C4" w:rsidP="000D1D40">
            <w:pPr>
              <w:pStyle w:val="NoSpacing"/>
              <w:ind w:left="334"/>
              <w:rPr>
                <w:sz w:val="24"/>
                <w:szCs w:val="24"/>
              </w:rPr>
            </w:pPr>
          </w:p>
        </w:tc>
        <w:tc>
          <w:tcPr>
            <w:tcW w:w="5670" w:type="dxa"/>
            <w:shd w:val="clear" w:color="auto" w:fill="auto"/>
          </w:tcPr>
          <w:p w14:paraId="41F0746A" w14:textId="77777777" w:rsidR="000009C4" w:rsidRPr="002C41ED" w:rsidRDefault="000009C4" w:rsidP="000D1D40">
            <w:pPr>
              <w:pStyle w:val="NoSpacing"/>
              <w:rPr>
                <w:sz w:val="24"/>
                <w:szCs w:val="24"/>
              </w:rPr>
            </w:pPr>
            <w:r>
              <w:rPr>
                <w:sz w:val="24"/>
              </w:rPr>
              <w:t xml:space="preserve">Da li je jasno kako će postizanje ukupnog cilja i specifičnih ciljeva aktivnosti granta doprineti rešavanju ključnih pitanja? </w:t>
            </w:r>
          </w:p>
          <w:p w14:paraId="40AEF062" w14:textId="77777777" w:rsidR="000009C4" w:rsidRPr="002C41ED" w:rsidRDefault="000009C4" w:rsidP="000D1D40">
            <w:pPr>
              <w:pStyle w:val="NoSpacing"/>
              <w:rPr>
                <w:sz w:val="24"/>
                <w:szCs w:val="24"/>
              </w:rPr>
            </w:pPr>
          </w:p>
        </w:tc>
        <w:tc>
          <w:tcPr>
            <w:tcW w:w="1260" w:type="dxa"/>
            <w:vMerge/>
            <w:shd w:val="clear" w:color="auto" w:fill="auto"/>
          </w:tcPr>
          <w:p w14:paraId="1248AC55" w14:textId="77777777" w:rsidR="000009C4" w:rsidRPr="002C41ED" w:rsidRDefault="000009C4" w:rsidP="000D1D40">
            <w:pPr>
              <w:pStyle w:val="NoSpacing"/>
              <w:rPr>
                <w:sz w:val="24"/>
                <w:szCs w:val="24"/>
              </w:rPr>
            </w:pPr>
          </w:p>
        </w:tc>
      </w:tr>
      <w:tr w:rsidR="000009C4" w14:paraId="4C1E9940" w14:textId="77777777" w:rsidTr="000D1D40">
        <w:tc>
          <w:tcPr>
            <w:tcW w:w="2335" w:type="dxa"/>
            <w:vMerge/>
            <w:shd w:val="clear" w:color="auto" w:fill="auto"/>
          </w:tcPr>
          <w:p w14:paraId="100330BC" w14:textId="77777777" w:rsidR="000009C4" w:rsidRPr="002C41ED" w:rsidRDefault="000009C4" w:rsidP="000D1D40">
            <w:pPr>
              <w:pStyle w:val="NoSpacing"/>
              <w:ind w:left="334"/>
              <w:rPr>
                <w:sz w:val="24"/>
                <w:szCs w:val="24"/>
              </w:rPr>
            </w:pPr>
          </w:p>
        </w:tc>
        <w:tc>
          <w:tcPr>
            <w:tcW w:w="5670" w:type="dxa"/>
            <w:shd w:val="clear" w:color="auto" w:fill="auto"/>
          </w:tcPr>
          <w:p w14:paraId="65714F52" w14:textId="77777777" w:rsidR="000009C4" w:rsidRPr="002C41ED" w:rsidRDefault="000009C4" w:rsidP="000D1D40">
            <w:pPr>
              <w:pStyle w:val="NoSpacing"/>
              <w:rPr>
                <w:sz w:val="24"/>
                <w:szCs w:val="24"/>
              </w:rPr>
            </w:pPr>
            <w:r>
              <w:rPr>
                <w:sz w:val="24"/>
              </w:rPr>
              <w:t>Da li je (su) predložena(e) ideja(e) inovativna(e) i nova(e) na tržištu?</w:t>
            </w:r>
          </w:p>
          <w:p w14:paraId="46FCF161" w14:textId="77777777" w:rsidR="000009C4" w:rsidRPr="002C41ED" w:rsidRDefault="000009C4" w:rsidP="000D1D40">
            <w:pPr>
              <w:pStyle w:val="NoSpacing"/>
              <w:rPr>
                <w:sz w:val="24"/>
                <w:szCs w:val="24"/>
              </w:rPr>
            </w:pPr>
          </w:p>
        </w:tc>
        <w:tc>
          <w:tcPr>
            <w:tcW w:w="1260" w:type="dxa"/>
            <w:vMerge/>
            <w:shd w:val="clear" w:color="auto" w:fill="auto"/>
          </w:tcPr>
          <w:p w14:paraId="70C4E1FD" w14:textId="77777777" w:rsidR="000009C4" w:rsidRPr="002C41ED" w:rsidRDefault="000009C4" w:rsidP="000D1D40">
            <w:pPr>
              <w:pStyle w:val="NoSpacing"/>
              <w:rPr>
                <w:sz w:val="24"/>
                <w:szCs w:val="24"/>
              </w:rPr>
            </w:pPr>
          </w:p>
        </w:tc>
      </w:tr>
      <w:tr w:rsidR="000009C4" w14:paraId="06874BE7" w14:textId="77777777" w:rsidTr="000D1D40">
        <w:tc>
          <w:tcPr>
            <w:tcW w:w="2335" w:type="dxa"/>
            <w:vMerge/>
            <w:shd w:val="clear" w:color="auto" w:fill="auto"/>
          </w:tcPr>
          <w:p w14:paraId="4CEA0D48" w14:textId="77777777" w:rsidR="000009C4" w:rsidRPr="002C41ED" w:rsidRDefault="000009C4" w:rsidP="000D1D40">
            <w:pPr>
              <w:pStyle w:val="NoSpacing"/>
              <w:ind w:left="334"/>
              <w:rPr>
                <w:sz w:val="24"/>
                <w:szCs w:val="24"/>
              </w:rPr>
            </w:pPr>
          </w:p>
        </w:tc>
        <w:tc>
          <w:tcPr>
            <w:tcW w:w="5670" w:type="dxa"/>
            <w:shd w:val="clear" w:color="auto" w:fill="auto"/>
          </w:tcPr>
          <w:p w14:paraId="4A0C659D" w14:textId="77777777" w:rsidR="000009C4" w:rsidRPr="002C41ED" w:rsidRDefault="000009C4" w:rsidP="000D1D40">
            <w:pPr>
              <w:pStyle w:val="NoSpacing"/>
              <w:rPr>
                <w:sz w:val="24"/>
                <w:szCs w:val="24"/>
              </w:rPr>
            </w:pPr>
            <w:r>
              <w:rPr>
                <w:sz w:val="24"/>
              </w:rPr>
              <w:t xml:space="preserve">Da li predložena aktivnost iza sebe ima snažan/čvrst </w:t>
            </w:r>
            <w:r>
              <w:rPr>
                <w:sz w:val="24"/>
              </w:rPr>
              <w:lastRenderedPageBreak/>
              <w:t xml:space="preserve">poslovni model?  </w:t>
            </w:r>
          </w:p>
          <w:p w14:paraId="58A3056F" w14:textId="77777777" w:rsidR="000009C4" w:rsidRPr="002C41ED" w:rsidRDefault="000009C4" w:rsidP="000D1D40">
            <w:pPr>
              <w:pStyle w:val="NoSpacing"/>
              <w:rPr>
                <w:sz w:val="24"/>
                <w:szCs w:val="24"/>
              </w:rPr>
            </w:pPr>
          </w:p>
        </w:tc>
        <w:tc>
          <w:tcPr>
            <w:tcW w:w="1260" w:type="dxa"/>
            <w:vMerge/>
            <w:shd w:val="clear" w:color="auto" w:fill="auto"/>
          </w:tcPr>
          <w:p w14:paraId="01146585" w14:textId="77777777" w:rsidR="000009C4" w:rsidRPr="002C41ED" w:rsidRDefault="000009C4" w:rsidP="000D1D40">
            <w:pPr>
              <w:pStyle w:val="NoSpacing"/>
              <w:rPr>
                <w:sz w:val="24"/>
                <w:szCs w:val="24"/>
              </w:rPr>
            </w:pPr>
          </w:p>
        </w:tc>
      </w:tr>
      <w:tr w:rsidR="000009C4" w14:paraId="6E9FF41D" w14:textId="77777777" w:rsidTr="000D1D40">
        <w:tc>
          <w:tcPr>
            <w:tcW w:w="2335" w:type="dxa"/>
            <w:vMerge/>
            <w:shd w:val="clear" w:color="auto" w:fill="auto"/>
          </w:tcPr>
          <w:p w14:paraId="0F779352" w14:textId="77777777" w:rsidR="000009C4" w:rsidRPr="002C41ED" w:rsidRDefault="000009C4" w:rsidP="000D1D40">
            <w:pPr>
              <w:pStyle w:val="NoSpacing"/>
              <w:ind w:left="334"/>
              <w:rPr>
                <w:sz w:val="24"/>
                <w:szCs w:val="24"/>
              </w:rPr>
            </w:pPr>
          </w:p>
        </w:tc>
        <w:tc>
          <w:tcPr>
            <w:tcW w:w="5670" w:type="dxa"/>
            <w:shd w:val="clear" w:color="auto" w:fill="auto"/>
          </w:tcPr>
          <w:p w14:paraId="795B6AD0" w14:textId="77777777" w:rsidR="000009C4" w:rsidRPr="002C41ED" w:rsidRDefault="000009C4" w:rsidP="000D1D40">
            <w:pPr>
              <w:pStyle w:val="NoSpacing"/>
              <w:rPr>
                <w:sz w:val="24"/>
                <w:szCs w:val="24"/>
              </w:rPr>
            </w:pPr>
            <w:r>
              <w:rPr>
                <w:sz w:val="24"/>
              </w:rPr>
              <w:t xml:space="preserve">Kako predložene aktivnosti podržavaju žene, mlade i manjine? </w:t>
            </w:r>
          </w:p>
          <w:p w14:paraId="431DAD12" w14:textId="77777777" w:rsidR="000009C4" w:rsidRPr="002C41ED" w:rsidRDefault="000009C4" w:rsidP="000D1D40">
            <w:pPr>
              <w:pStyle w:val="NoSpacing"/>
              <w:rPr>
                <w:sz w:val="24"/>
                <w:szCs w:val="24"/>
              </w:rPr>
            </w:pPr>
          </w:p>
        </w:tc>
        <w:tc>
          <w:tcPr>
            <w:tcW w:w="1260" w:type="dxa"/>
            <w:vMerge/>
            <w:shd w:val="clear" w:color="auto" w:fill="auto"/>
          </w:tcPr>
          <w:p w14:paraId="6485732A" w14:textId="77777777" w:rsidR="000009C4" w:rsidRPr="002C41ED" w:rsidRDefault="000009C4" w:rsidP="000D1D40">
            <w:pPr>
              <w:pStyle w:val="NoSpacing"/>
              <w:rPr>
                <w:sz w:val="24"/>
                <w:szCs w:val="24"/>
              </w:rPr>
            </w:pPr>
          </w:p>
        </w:tc>
      </w:tr>
      <w:tr w:rsidR="000009C4" w14:paraId="50D42B57" w14:textId="77777777" w:rsidTr="000D1D40">
        <w:tc>
          <w:tcPr>
            <w:tcW w:w="2335" w:type="dxa"/>
            <w:vMerge/>
            <w:shd w:val="clear" w:color="auto" w:fill="auto"/>
          </w:tcPr>
          <w:p w14:paraId="0964DEEB" w14:textId="77777777" w:rsidR="000009C4" w:rsidRPr="002C41ED" w:rsidRDefault="000009C4" w:rsidP="000D1D40">
            <w:pPr>
              <w:pStyle w:val="NoSpacing"/>
              <w:ind w:left="334"/>
              <w:rPr>
                <w:sz w:val="24"/>
                <w:szCs w:val="24"/>
              </w:rPr>
            </w:pPr>
          </w:p>
        </w:tc>
        <w:tc>
          <w:tcPr>
            <w:tcW w:w="5670" w:type="dxa"/>
            <w:shd w:val="clear" w:color="auto" w:fill="auto"/>
          </w:tcPr>
          <w:p w14:paraId="7DC8A3E0" w14:textId="77777777" w:rsidR="000009C4" w:rsidRPr="002C41ED" w:rsidRDefault="000009C4" w:rsidP="000D1D40">
            <w:pPr>
              <w:pStyle w:val="NoSpacing"/>
              <w:rPr>
                <w:sz w:val="24"/>
                <w:szCs w:val="24"/>
              </w:rPr>
            </w:pPr>
            <w:r>
              <w:rPr>
                <w:sz w:val="24"/>
              </w:rPr>
              <w:t>Da li će predložene aktivnosti imati značajan negativan uticaj na životnu sredinu?</w:t>
            </w:r>
          </w:p>
          <w:p w14:paraId="1543C5A8" w14:textId="77777777" w:rsidR="000009C4" w:rsidRPr="002C41ED" w:rsidRDefault="000009C4" w:rsidP="000D1D40">
            <w:pPr>
              <w:pStyle w:val="NoSpacing"/>
              <w:rPr>
                <w:sz w:val="24"/>
                <w:szCs w:val="24"/>
              </w:rPr>
            </w:pPr>
          </w:p>
        </w:tc>
        <w:tc>
          <w:tcPr>
            <w:tcW w:w="1260" w:type="dxa"/>
            <w:vMerge/>
            <w:shd w:val="clear" w:color="auto" w:fill="auto"/>
          </w:tcPr>
          <w:p w14:paraId="64028C7B" w14:textId="77777777" w:rsidR="000009C4" w:rsidRPr="002C41ED" w:rsidRDefault="000009C4" w:rsidP="000D1D40">
            <w:pPr>
              <w:pStyle w:val="NoSpacing"/>
              <w:rPr>
                <w:sz w:val="24"/>
                <w:szCs w:val="24"/>
              </w:rPr>
            </w:pPr>
          </w:p>
        </w:tc>
      </w:tr>
      <w:tr w:rsidR="000009C4" w14:paraId="5E7C3147" w14:textId="77777777" w:rsidTr="000D1D40">
        <w:tc>
          <w:tcPr>
            <w:tcW w:w="2335" w:type="dxa"/>
            <w:vMerge w:val="restart"/>
            <w:shd w:val="clear" w:color="auto" w:fill="auto"/>
          </w:tcPr>
          <w:p w14:paraId="768F8E94" w14:textId="77777777" w:rsidR="000009C4" w:rsidRPr="002C41ED" w:rsidRDefault="000009C4" w:rsidP="000D1D40">
            <w:pPr>
              <w:pStyle w:val="NoSpacing"/>
              <w:numPr>
                <w:ilvl w:val="0"/>
                <w:numId w:val="29"/>
              </w:numPr>
              <w:ind w:left="334"/>
              <w:rPr>
                <w:sz w:val="24"/>
                <w:szCs w:val="24"/>
                <w:u w:val="single"/>
              </w:rPr>
            </w:pPr>
            <w:r>
              <w:rPr>
                <w:sz w:val="24"/>
                <w:u w:val="single"/>
              </w:rPr>
              <w:t>Kapacitet aplikanta i prethodno iskustvo</w:t>
            </w:r>
          </w:p>
          <w:p w14:paraId="7C5DCC22" w14:textId="77777777" w:rsidR="000009C4" w:rsidRPr="002C41ED" w:rsidRDefault="000009C4" w:rsidP="000D1D40">
            <w:pPr>
              <w:pStyle w:val="NoSpacing"/>
              <w:ind w:left="334"/>
              <w:rPr>
                <w:sz w:val="24"/>
                <w:szCs w:val="24"/>
              </w:rPr>
            </w:pPr>
          </w:p>
        </w:tc>
        <w:tc>
          <w:tcPr>
            <w:tcW w:w="5670" w:type="dxa"/>
            <w:shd w:val="clear" w:color="auto" w:fill="auto"/>
          </w:tcPr>
          <w:p w14:paraId="356D24AC" w14:textId="77777777" w:rsidR="000009C4" w:rsidRPr="002C41ED" w:rsidRDefault="000009C4" w:rsidP="000D1D40">
            <w:pPr>
              <w:pStyle w:val="NoSpacing"/>
              <w:rPr>
                <w:sz w:val="24"/>
                <w:szCs w:val="24"/>
                <w:u w:val="single"/>
              </w:rPr>
            </w:pPr>
            <w:r>
              <w:rPr>
                <w:sz w:val="24"/>
              </w:rPr>
              <w:t>Da li organizacija ima relevantno prethodno iskustvo u implementaciji sličnih aktivnosti?</w:t>
            </w:r>
          </w:p>
          <w:p w14:paraId="372498C0" w14:textId="77777777" w:rsidR="000009C4" w:rsidRPr="002C41ED" w:rsidRDefault="000009C4" w:rsidP="000D1D40">
            <w:pPr>
              <w:pStyle w:val="NoSpacing"/>
              <w:rPr>
                <w:sz w:val="24"/>
                <w:szCs w:val="24"/>
              </w:rPr>
            </w:pPr>
          </w:p>
        </w:tc>
        <w:tc>
          <w:tcPr>
            <w:tcW w:w="1260" w:type="dxa"/>
            <w:vMerge w:val="restart"/>
            <w:shd w:val="clear" w:color="auto" w:fill="auto"/>
          </w:tcPr>
          <w:p w14:paraId="1204D56B" w14:textId="77777777" w:rsidR="000009C4" w:rsidRPr="002C41ED" w:rsidRDefault="000009C4" w:rsidP="000D1D40">
            <w:pPr>
              <w:pStyle w:val="NoSpacing"/>
              <w:rPr>
                <w:sz w:val="24"/>
                <w:szCs w:val="24"/>
              </w:rPr>
            </w:pPr>
            <w:r>
              <w:rPr>
                <w:sz w:val="24"/>
              </w:rPr>
              <w:t>15</w:t>
            </w:r>
          </w:p>
        </w:tc>
      </w:tr>
      <w:tr w:rsidR="000009C4" w14:paraId="41900196" w14:textId="77777777" w:rsidTr="000D1D40">
        <w:tc>
          <w:tcPr>
            <w:tcW w:w="2335" w:type="dxa"/>
            <w:vMerge/>
            <w:shd w:val="clear" w:color="auto" w:fill="auto"/>
          </w:tcPr>
          <w:p w14:paraId="5D7B4E9A" w14:textId="77777777" w:rsidR="000009C4" w:rsidRPr="002C41ED" w:rsidRDefault="000009C4" w:rsidP="000D1D40">
            <w:pPr>
              <w:pStyle w:val="NoSpacing"/>
              <w:ind w:left="334"/>
              <w:rPr>
                <w:sz w:val="24"/>
                <w:szCs w:val="24"/>
              </w:rPr>
            </w:pPr>
          </w:p>
        </w:tc>
        <w:tc>
          <w:tcPr>
            <w:tcW w:w="5670" w:type="dxa"/>
            <w:shd w:val="clear" w:color="auto" w:fill="auto"/>
          </w:tcPr>
          <w:p w14:paraId="5E8353AB" w14:textId="77777777" w:rsidR="000009C4" w:rsidRPr="002C41ED" w:rsidRDefault="000009C4" w:rsidP="000D1D40">
            <w:pPr>
              <w:pStyle w:val="NoSpacing"/>
              <w:rPr>
                <w:sz w:val="24"/>
                <w:szCs w:val="24"/>
                <w:u w:val="single"/>
              </w:rPr>
            </w:pPr>
            <w:r>
              <w:rPr>
                <w:sz w:val="24"/>
              </w:rPr>
              <w:t>Da li aplikant ima dovoljno internih ljudskih, tehničkih, upravljačkih i drugih resursa na raspolaganju za uspešno sprovođenje predložene aktivnosti?</w:t>
            </w:r>
          </w:p>
          <w:p w14:paraId="6F2DAC46" w14:textId="77777777" w:rsidR="000009C4" w:rsidRPr="002C41ED" w:rsidRDefault="000009C4" w:rsidP="000D1D40">
            <w:pPr>
              <w:pStyle w:val="NoSpacing"/>
              <w:rPr>
                <w:sz w:val="24"/>
                <w:szCs w:val="24"/>
              </w:rPr>
            </w:pPr>
          </w:p>
        </w:tc>
        <w:tc>
          <w:tcPr>
            <w:tcW w:w="1260" w:type="dxa"/>
            <w:vMerge/>
            <w:shd w:val="clear" w:color="auto" w:fill="auto"/>
          </w:tcPr>
          <w:p w14:paraId="4636DB83" w14:textId="77777777" w:rsidR="000009C4" w:rsidRPr="002C41ED" w:rsidRDefault="000009C4" w:rsidP="000D1D40">
            <w:pPr>
              <w:pStyle w:val="NoSpacing"/>
              <w:rPr>
                <w:sz w:val="24"/>
                <w:szCs w:val="24"/>
              </w:rPr>
            </w:pPr>
          </w:p>
        </w:tc>
      </w:tr>
      <w:tr w:rsidR="000009C4" w14:paraId="7CFF8DE1" w14:textId="77777777" w:rsidTr="000D1D40">
        <w:tc>
          <w:tcPr>
            <w:tcW w:w="2335" w:type="dxa"/>
            <w:vMerge/>
            <w:shd w:val="clear" w:color="auto" w:fill="auto"/>
          </w:tcPr>
          <w:p w14:paraId="4C99BEE5" w14:textId="77777777" w:rsidR="000009C4" w:rsidRPr="002C41ED" w:rsidRDefault="000009C4" w:rsidP="000D1D40">
            <w:pPr>
              <w:pStyle w:val="NoSpacing"/>
              <w:ind w:left="334"/>
              <w:rPr>
                <w:sz w:val="24"/>
                <w:szCs w:val="24"/>
              </w:rPr>
            </w:pPr>
          </w:p>
        </w:tc>
        <w:tc>
          <w:tcPr>
            <w:tcW w:w="5670" w:type="dxa"/>
            <w:shd w:val="clear" w:color="auto" w:fill="auto"/>
          </w:tcPr>
          <w:p w14:paraId="413D2425" w14:textId="77777777" w:rsidR="000009C4" w:rsidRPr="002C41ED" w:rsidRDefault="000009C4" w:rsidP="000D1D40">
            <w:pPr>
              <w:pStyle w:val="NoSpacing"/>
              <w:rPr>
                <w:sz w:val="24"/>
                <w:szCs w:val="24"/>
                <w:u w:val="single"/>
              </w:rPr>
            </w:pPr>
            <w:r>
              <w:rPr>
                <w:sz w:val="24"/>
              </w:rPr>
              <w:t>Da li je aplikant cenjen u sektoru u smislu njegove spremnosti da izvrši predloženu aktivnost?</w:t>
            </w:r>
          </w:p>
          <w:p w14:paraId="61A067D2" w14:textId="77777777" w:rsidR="000009C4" w:rsidRPr="002C41ED" w:rsidRDefault="000009C4" w:rsidP="000D1D40">
            <w:pPr>
              <w:pStyle w:val="NoSpacing"/>
              <w:rPr>
                <w:sz w:val="24"/>
                <w:szCs w:val="24"/>
              </w:rPr>
            </w:pPr>
          </w:p>
        </w:tc>
        <w:tc>
          <w:tcPr>
            <w:tcW w:w="1260" w:type="dxa"/>
            <w:vMerge/>
            <w:shd w:val="clear" w:color="auto" w:fill="auto"/>
          </w:tcPr>
          <w:p w14:paraId="61BBCEF6" w14:textId="77777777" w:rsidR="000009C4" w:rsidRPr="002C41ED" w:rsidRDefault="000009C4" w:rsidP="000D1D40">
            <w:pPr>
              <w:pStyle w:val="NoSpacing"/>
              <w:rPr>
                <w:sz w:val="24"/>
                <w:szCs w:val="24"/>
              </w:rPr>
            </w:pPr>
          </w:p>
        </w:tc>
      </w:tr>
      <w:tr w:rsidR="000009C4" w14:paraId="4B136212" w14:textId="77777777" w:rsidTr="000D1D40">
        <w:tc>
          <w:tcPr>
            <w:tcW w:w="2335" w:type="dxa"/>
            <w:vMerge w:val="restart"/>
            <w:shd w:val="clear" w:color="auto" w:fill="auto"/>
          </w:tcPr>
          <w:p w14:paraId="72F2DAC2" w14:textId="77777777" w:rsidR="000009C4" w:rsidRPr="002C41ED" w:rsidRDefault="000009C4" w:rsidP="000D1D40">
            <w:pPr>
              <w:pStyle w:val="NoSpacing"/>
              <w:numPr>
                <w:ilvl w:val="0"/>
                <w:numId w:val="29"/>
              </w:numPr>
              <w:ind w:left="334"/>
              <w:rPr>
                <w:sz w:val="24"/>
                <w:szCs w:val="24"/>
                <w:u w:val="single"/>
              </w:rPr>
            </w:pPr>
            <w:r>
              <w:rPr>
                <w:sz w:val="24"/>
                <w:u w:val="single"/>
              </w:rPr>
              <w:t xml:space="preserve">Isplativost i udeo u troškovima </w:t>
            </w:r>
          </w:p>
          <w:p w14:paraId="69BF4593" w14:textId="77777777" w:rsidR="000009C4" w:rsidRPr="002C41ED" w:rsidRDefault="000009C4" w:rsidP="000D1D40">
            <w:pPr>
              <w:rPr>
                <w:sz w:val="24"/>
                <w:szCs w:val="24"/>
                <w:u w:val="single"/>
              </w:rPr>
            </w:pPr>
          </w:p>
          <w:p w14:paraId="69DD1767" w14:textId="77777777" w:rsidR="000009C4" w:rsidRPr="002C41ED" w:rsidRDefault="000009C4" w:rsidP="000D1D40">
            <w:pPr>
              <w:pStyle w:val="NoSpacing"/>
              <w:ind w:left="334"/>
              <w:rPr>
                <w:sz w:val="24"/>
                <w:szCs w:val="24"/>
              </w:rPr>
            </w:pPr>
          </w:p>
          <w:p w14:paraId="61D7C60C" w14:textId="77777777" w:rsidR="000009C4" w:rsidRPr="002C41ED" w:rsidRDefault="000009C4" w:rsidP="000D1D40">
            <w:pPr>
              <w:pStyle w:val="NoSpacing"/>
              <w:ind w:left="334"/>
              <w:rPr>
                <w:sz w:val="24"/>
                <w:szCs w:val="24"/>
              </w:rPr>
            </w:pPr>
          </w:p>
        </w:tc>
        <w:tc>
          <w:tcPr>
            <w:tcW w:w="5670" w:type="dxa"/>
            <w:shd w:val="clear" w:color="auto" w:fill="auto"/>
          </w:tcPr>
          <w:p w14:paraId="2DD5AF53" w14:textId="77777777" w:rsidR="000009C4" w:rsidRPr="002C41ED" w:rsidRDefault="000009C4" w:rsidP="000D1D40">
            <w:pPr>
              <w:pStyle w:val="NoSpacing"/>
              <w:rPr>
                <w:sz w:val="24"/>
                <w:szCs w:val="24"/>
              </w:rPr>
            </w:pPr>
            <w:r>
              <w:rPr>
                <w:sz w:val="24"/>
              </w:rPr>
              <w:t xml:space="preserve">Koja sredstva su predviđena za predložene troškove? </w:t>
            </w:r>
          </w:p>
          <w:p w14:paraId="79B3CB61" w14:textId="77777777" w:rsidR="000009C4" w:rsidRPr="002C41ED" w:rsidRDefault="000009C4" w:rsidP="000D1D40">
            <w:pPr>
              <w:pStyle w:val="NoSpacing"/>
              <w:rPr>
                <w:sz w:val="24"/>
                <w:szCs w:val="24"/>
              </w:rPr>
            </w:pPr>
          </w:p>
        </w:tc>
        <w:tc>
          <w:tcPr>
            <w:tcW w:w="1260" w:type="dxa"/>
            <w:vMerge w:val="restart"/>
            <w:shd w:val="clear" w:color="auto" w:fill="auto"/>
          </w:tcPr>
          <w:p w14:paraId="018E4C57" w14:textId="77777777" w:rsidR="000009C4" w:rsidRPr="002C41ED" w:rsidRDefault="000009C4" w:rsidP="000D1D40">
            <w:pPr>
              <w:pStyle w:val="NoSpacing"/>
              <w:rPr>
                <w:sz w:val="24"/>
                <w:szCs w:val="24"/>
              </w:rPr>
            </w:pPr>
            <w:r>
              <w:rPr>
                <w:sz w:val="24"/>
              </w:rPr>
              <w:t>15</w:t>
            </w:r>
          </w:p>
        </w:tc>
      </w:tr>
      <w:tr w:rsidR="000009C4" w14:paraId="5D82253E" w14:textId="77777777" w:rsidTr="000D1D40">
        <w:tc>
          <w:tcPr>
            <w:tcW w:w="2335" w:type="dxa"/>
            <w:vMerge/>
            <w:shd w:val="clear" w:color="auto" w:fill="auto"/>
          </w:tcPr>
          <w:p w14:paraId="41A63CC8" w14:textId="77777777" w:rsidR="000009C4" w:rsidRPr="002C41ED" w:rsidRDefault="000009C4" w:rsidP="000D1D40">
            <w:pPr>
              <w:pStyle w:val="NoSpacing"/>
              <w:ind w:left="334"/>
              <w:rPr>
                <w:sz w:val="24"/>
                <w:szCs w:val="24"/>
              </w:rPr>
            </w:pPr>
          </w:p>
        </w:tc>
        <w:tc>
          <w:tcPr>
            <w:tcW w:w="5670" w:type="dxa"/>
            <w:shd w:val="clear" w:color="auto" w:fill="auto"/>
          </w:tcPr>
          <w:p w14:paraId="2176ADB5" w14:textId="77777777" w:rsidR="000009C4" w:rsidRPr="002C41ED" w:rsidRDefault="000009C4" w:rsidP="000D1D40">
            <w:pPr>
              <w:pStyle w:val="NoSpacing"/>
              <w:rPr>
                <w:sz w:val="24"/>
                <w:szCs w:val="24"/>
              </w:rPr>
            </w:pPr>
            <w:r>
              <w:rPr>
                <w:sz w:val="24"/>
              </w:rPr>
              <w:t>Da li je predloženi budžet realan, dobro osmišljen i u skladu sa predloženim aktivnostima?</w:t>
            </w:r>
          </w:p>
          <w:p w14:paraId="60F2C58E" w14:textId="77777777" w:rsidR="000009C4" w:rsidRPr="002C41ED" w:rsidRDefault="000009C4" w:rsidP="000D1D40">
            <w:pPr>
              <w:pStyle w:val="NoSpacing"/>
              <w:rPr>
                <w:sz w:val="24"/>
                <w:szCs w:val="24"/>
              </w:rPr>
            </w:pPr>
          </w:p>
        </w:tc>
        <w:tc>
          <w:tcPr>
            <w:tcW w:w="1260" w:type="dxa"/>
            <w:vMerge/>
            <w:shd w:val="clear" w:color="auto" w:fill="auto"/>
          </w:tcPr>
          <w:p w14:paraId="5C91B964" w14:textId="77777777" w:rsidR="000009C4" w:rsidRPr="002C41ED" w:rsidRDefault="000009C4" w:rsidP="000D1D40">
            <w:pPr>
              <w:pStyle w:val="NoSpacing"/>
              <w:rPr>
                <w:sz w:val="24"/>
                <w:szCs w:val="24"/>
              </w:rPr>
            </w:pPr>
          </w:p>
        </w:tc>
      </w:tr>
      <w:tr w:rsidR="000009C4" w14:paraId="5C30D354" w14:textId="77777777" w:rsidTr="000D1D40">
        <w:tc>
          <w:tcPr>
            <w:tcW w:w="2335" w:type="dxa"/>
            <w:vMerge/>
            <w:shd w:val="clear" w:color="auto" w:fill="auto"/>
          </w:tcPr>
          <w:p w14:paraId="64DB9549" w14:textId="77777777" w:rsidR="000009C4" w:rsidRPr="002C41ED" w:rsidRDefault="000009C4" w:rsidP="000D1D40">
            <w:pPr>
              <w:pStyle w:val="NoSpacing"/>
              <w:ind w:left="334"/>
              <w:rPr>
                <w:sz w:val="24"/>
                <w:szCs w:val="24"/>
              </w:rPr>
            </w:pPr>
          </w:p>
        </w:tc>
        <w:tc>
          <w:tcPr>
            <w:tcW w:w="5670" w:type="dxa"/>
            <w:shd w:val="clear" w:color="auto" w:fill="auto"/>
          </w:tcPr>
          <w:p w14:paraId="56FB0296" w14:textId="77777777" w:rsidR="000009C4" w:rsidRPr="002C41ED" w:rsidRDefault="000009C4" w:rsidP="000D1D40">
            <w:pPr>
              <w:pStyle w:val="NoSpacing"/>
              <w:rPr>
                <w:sz w:val="24"/>
                <w:szCs w:val="24"/>
              </w:rPr>
            </w:pPr>
            <w:r>
              <w:rPr>
                <w:sz w:val="24"/>
              </w:rPr>
              <w:t xml:space="preserve">Koji nivo udela u troškovima predlaže organizacija? </w:t>
            </w:r>
          </w:p>
          <w:p w14:paraId="769F1200" w14:textId="77777777" w:rsidR="000009C4" w:rsidRPr="002C41ED" w:rsidRDefault="000009C4" w:rsidP="000D1D40">
            <w:pPr>
              <w:pStyle w:val="NoSpacing"/>
              <w:rPr>
                <w:sz w:val="24"/>
                <w:szCs w:val="24"/>
              </w:rPr>
            </w:pPr>
          </w:p>
        </w:tc>
        <w:tc>
          <w:tcPr>
            <w:tcW w:w="1260" w:type="dxa"/>
            <w:vMerge/>
            <w:shd w:val="clear" w:color="auto" w:fill="auto"/>
          </w:tcPr>
          <w:p w14:paraId="4F827E37" w14:textId="77777777" w:rsidR="000009C4" w:rsidRPr="002C41ED" w:rsidRDefault="000009C4" w:rsidP="000D1D40">
            <w:pPr>
              <w:pStyle w:val="NoSpacing"/>
              <w:rPr>
                <w:sz w:val="24"/>
                <w:szCs w:val="24"/>
              </w:rPr>
            </w:pPr>
          </w:p>
        </w:tc>
      </w:tr>
      <w:tr w:rsidR="000009C4" w14:paraId="184EF185" w14:textId="77777777" w:rsidTr="000D1D40">
        <w:tc>
          <w:tcPr>
            <w:tcW w:w="2335" w:type="dxa"/>
            <w:vMerge/>
            <w:shd w:val="clear" w:color="auto" w:fill="auto"/>
          </w:tcPr>
          <w:p w14:paraId="58282511" w14:textId="77777777" w:rsidR="000009C4" w:rsidRPr="002C41ED" w:rsidRDefault="000009C4" w:rsidP="000D1D40">
            <w:pPr>
              <w:pStyle w:val="NoSpacing"/>
              <w:ind w:left="334"/>
              <w:rPr>
                <w:sz w:val="24"/>
                <w:szCs w:val="24"/>
              </w:rPr>
            </w:pPr>
          </w:p>
        </w:tc>
        <w:tc>
          <w:tcPr>
            <w:tcW w:w="5670" w:type="dxa"/>
            <w:shd w:val="clear" w:color="auto" w:fill="auto"/>
          </w:tcPr>
          <w:p w14:paraId="1722D811" w14:textId="77777777" w:rsidR="000009C4" w:rsidRPr="002C41ED" w:rsidRDefault="000009C4" w:rsidP="000D1D40">
            <w:pPr>
              <w:pStyle w:val="NoSpacing"/>
              <w:rPr>
                <w:sz w:val="24"/>
                <w:szCs w:val="24"/>
              </w:rPr>
            </w:pPr>
            <w:r>
              <w:rPr>
                <w:sz w:val="24"/>
              </w:rPr>
              <w:t>Da li je udeo troškova osmišljen za postizanje ciljeva aktivnosti?</w:t>
            </w:r>
          </w:p>
          <w:p w14:paraId="2EC7C451" w14:textId="77777777" w:rsidR="000009C4" w:rsidRPr="002C41ED" w:rsidRDefault="000009C4" w:rsidP="000D1D40">
            <w:pPr>
              <w:pStyle w:val="NoSpacing"/>
              <w:rPr>
                <w:sz w:val="24"/>
                <w:szCs w:val="24"/>
              </w:rPr>
            </w:pPr>
          </w:p>
        </w:tc>
        <w:tc>
          <w:tcPr>
            <w:tcW w:w="1260" w:type="dxa"/>
            <w:vMerge/>
            <w:shd w:val="clear" w:color="auto" w:fill="auto"/>
          </w:tcPr>
          <w:p w14:paraId="40C31D7C" w14:textId="77777777" w:rsidR="000009C4" w:rsidRPr="002C41ED" w:rsidRDefault="000009C4" w:rsidP="000D1D40">
            <w:pPr>
              <w:pStyle w:val="NoSpacing"/>
              <w:rPr>
                <w:sz w:val="24"/>
                <w:szCs w:val="24"/>
              </w:rPr>
            </w:pPr>
          </w:p>
        </w:tc>
      </w:tr>
      <w:tr w:rsidR="000009C4" w14:paraId="71DACEFA" w14:textId="77777777" w:rsidTr="000D1D40">
        <w:tc>
          <w:tcPr>
            <w:tcW w:w="2335" w:type="dxa"/>
            <w:vMerge/>
            <w:shd w:val="clear" w:color="auto" w:fill="auto"/>
          </w:tcPr>
          <w:p w14:paraId="27943C22" w14:textId="77777777" w:rsidR="000009C4" w:rsidRPr="002C41ED" w:rsidRDefault="000009C4" w:rsidP="000D1D40">
            <w:pPr>
              <w:pStyle w:val="NoSpacing"/>
              <w:ind w:left="334"/>
              <w:rPr>
                <w:sz w:val="24"/>
                <w:szCs w:val="24"/>
              </w:rPr>
            </w:pPr>
          </w:p>
        </w:tc>
        <w:tc>
          <w:tcPr>
            <w:tcW w:w="5670" w:type="dxa"/>
            <w:shd w:val="clear" w:color="auto" w:fill="auto"/>
          </w:tcPr>
          <w:p w14:paraId="7CD39C65" w14:textId="77777777" w:rsidR="000009C4" w:rsidRPr="002C41ED" w:rsidRDefault="000009C4" w:rsidP="000D1D40">
            <w:pPr>
              <w:pStyle w:val="NoSpacing"/>
              <w:rPr>
                <w:sz w:val="24"/>
                <w:szCs w:val="24"/>
              </w:rPr>
            </w:pPr>
            <w:r>
              <w:rPr>
                <w:sz w:val="24"/>
              </w:rPr>
              <w:t>Da li je predlog aplikanta za sopstvenu i drugu ne Compete podelu troškova verodostojan i ostvariv?</w:t>
            </w:r>
          </w:p>
          <w:p w14:paraId="5D23C9CC" w14:textId="77777777" w:rsidR="000009C4" w:rsidRPr="002C41ED" w:rsidRDefault="000009C4" w:rsidP="000D1D40">
            <w:pPr>
              <w:pStyle w:val="NoSpacing"/>
              <w:rPr>
                <w:sz w:val="24"/>
                <w:szCs w:val="24"/>
              </w:rPr>
            </w:pPr>
          </w:p>
        </w:tc>
        <w:tc>
          <w:tcPr>
            <w:tcW w:w="1260" w:type="dxa"/>
            <w:vMerge/>
            <w:shd w:val="clear" w:color="auto" w:fill="auto"/>
          </w:tcPr>
          <w:p w14:paraId="410181BC" w14:textId="77777777" w:rsidR="000009C4" w:rsidRPr="002C41ED" w:rsidRDefault="000009C4" w:rsidP="000D1D40">
            <w:pPr>
              <w:pStyle w:val="NoSpacing"/>
              <w:rPr>
                <w:sz w:val="24"/>
                <w:szCs w:val="24"/>
              </w:rPr>
            </w:pPr>
          </w:p>
        </w:tc>
      </w:tr>
      <w:tr w:rsidR="000009C4" w14:paraId="26B65CAB" w14:textId="77777777" w:rsidTr="000D1D40">
        <w:tc>
          <w:tcPr>
            <w:tcW w:w="2335" w:type="dxa"/>
            <w:vMerge/>
            <w:shd w:val="clear" w:color="auto" w:fill="auto"/>
          </w:tcPr>
          <w:p w14:paraId="72434A2C" w14:textId="77777777" w:rsidR="000009C4" w:rsidRPr="002C41ED" w:rsidRDefault="000009C4" w:rsidP="000D1D40">
            <w:pPr>
              <w:pStyle w:val="NoSpacing"/>
              <w:ind w:left="334"/>
              <w:rPr>
                <w:sz w:val="24"/>
                <w:szCs w:val="24"/>
              </w:rPr>
            </w:pPr>
          </w:p>
        </w:tc>
        <w:tc>
          <w:tcPr>
            <w:tcW w:w="5670" w:type="dxa"/>
            <w:shd w:val="clear" w:color="auto" w:fill="auto"/>
          </w:tcPr>
          <w:p w14:paraId="1A8175D8" w14:textId="77777777" w:rsidR="000009C4" w:rsidRPr="002C41ED" w:rsidRDefault="000009C4" w:rsidP="000D1D40">
            <w:pPr>
              <w:pStyle w:val="NoSpacing"/>
              <w:rPr>
                <w:sz w:val="24"/>
                <w:szCs w:val="24"/>
              </w:rPr>
            </w:pPr>
            <w:r>
              <w:rPr>
                <w:sz w:val="24"/>
              </w:rPr>
              <w:t xml:space="preserve">Da li su predloženi troškovi razumni, dozvoljeni i mogu se rasporediti za grant? </w:t>
            </w:r>
          </w:p>
          <w:p w14:paraId="73929CAF" w14:textId="77777777" w:rsidR="000009C4" w:rsidRPr="002C41ED" w:rsidRDefault="000009C4" w:rsidP="000D1D40">
            <w:pPr>
              <w:pStyle w:val="NoSpacing"/>
              <w:rPr>
                <w:sz w:val="24"/>
                <w:szCs w:val="24"/>
              </w:rPr>
            </w:pPr>
          </w:p>
        </w:tc>
        <w:tc>
          <w:tcPr>
            <w:tcW w:w="1260" w:type="dxa"/>
            <w:vMerge/>
            <w:shd w:val="clear" w:color="auto" w:fill="auto"/>
          </w:tcPr>
          <w:p w14:paraId="5A91CEC6" w14:textId="77777777" w:rsidR="000009C4" w:rsidRPr="002C41ED" w:rsidRDefault="000009C4" w:rsidP="000D1D40">
            <w:pPr>
              <w:pStyle w:val="NoSpacing"/>
              <w:rPr>
                <w:sz w:val="24"/>
                <w:szCs w:val="24"/>
              </w:rPr>
            </w:pPr>
          </w:p>
        </w:tc>
      </w:tr>
      <w:tr w:rsidR="000009C4" w14:paraId="1661B0E2" w14:textId="77777777" w:rsidTr="000D1D40">
        <w:tc>
          <w:tcPr>
            <w:tcW w:w="8005" w:type="dxa"/>
            <w:gridSpan w:val="2"/>
            <w:shd w:val="clear" w:color="auto" w:fill="auto"/>
          </w:tcPr>
          <w:p w14:paraId="3D0DE4B0" w14:textId="77777777" w:rsidR="000009C4" w:rsidRPr="002C41ED" w:rsidRDefault="000009C4" w:rsidP="000D1D40">
            <w:pPr>
              <w:pStyle w:val="NoSpacing"/>
              <w:rPr>
                <w:b/>
                <w:bCs/>
                <w:sz w:val="24"/>
                <w:szCs w:val="24"/>
              </w:rPr>
            </w:pPr>
            <w:r>
              <w:rPr>
                <w:b/>
                <w:sz w:val="24"/>
              </w:rPr>
              <w:t>Ukupno</w:t>
            </w:r>
          </w:p>
        </w:tc>
        <w:tc>
          <w:tcPr>
            <w:tcW w:w="1260" w:type="dxa"/>
            <w:shd w:val="clear" w:color="auto" w:fill="auto"/>
          </w:tcPr>
          <w:p w14:paraId="590B023D" w14:textId="77777777" w:rsidR="000009C4" w:rsidRPr="002C41ED" w:rsidRDefault="000009C4" w:rsidP="000D1D40">
            <w:pPr>
              <w:pStyle w:val="NoSpacing"/>
              <w:rPr>
                <w:b/>
                <w:bCs/>
                <w:sz w:val="24"/>
                <w:szCs w:val="24"/>
              </w:rPr>
            </w:pPr>
            <w:r>
              <w:rPr>
                <w:b/>
                <w:sz w:val="24"/>
              </w:rPr>
              <w:t xml:space="preserve">100 </w:t>
            </w:r>
          </w:p>
        </w:tc>
      </w:tr>
    </w:tbl>
    <w:p w14:paraId="3CCB95F5" w14:textId="77777777" w:rsidR="000009C4" w:rsidRDefault="000009C4" w:rsidP="000009C4">
      <w:pPr>
        <w:spacing w:before="240"/>
        <w:rPr>
          <w:sz w:val="24"/>
          <w:szCs w:val="24"/>
        </w:rPr>
      </w:pPr>
      <w:r>
        <w:rPr>
          <w:sz w:val="24"/>
        </w:rPr>
        <w:t xml:space="preserve">Ako KOG prihvati IZ na osnovu gore navedenih kriterijuma, USAID Compete pismeno će obavestiti aplikanta i pozvati organizaciju da podnese Punu grant aplikaciju. Rok za punu grant aplikaciju biće saopšten uspešnom aplikantu nakon obaveštenja da je IZ prihvaćen. KOG će oceniti punu grant aplikaciju na osnovu gore navedenih kriterijuma. </w:t>
      </w:r>
    </w:p>
    <w:p w14:paraId="6944B942" w14:textId="77777777" w:rsidR="000009C4" w:rsidRDefault="000009C4" w:rsidP="000009C4">
      <w:pPr>
        <w:rPr>
          <w:b/>
        </w:rPr>
      </w:pPr>
      <w:r>
        <w:rPr>
          <w:sz w:val="24"/>
        </w:rPr>
        <w:t xml:space="preserve">USAID Compete zadržava pravo da finansira bilo koju ili nijednu od podnetih aplikacija. Izdavanje ove GPI ne predstavlja obavezu dodeljivanja granta od strane Activity, niti obavezuje Activity na plaćanje troškova nastalih u pripremi i podnošenju IZ ili pune grant aplikacije. Nadalje, Activity zadržava pravo da odbije bilo koju ili sve primljene aplikacije ako smatra da je takva radnja u </w:t>
      </w:r>
      <w:r>
        <w:rPr>
          <w:sz w:val="24"/>
        </w:rPr>
        <w:lastRenderedPageBreak/>
        <w:t xml:space="preserve">najboljem interesu Vlade SAD. </w:t>
      </w:r>
      <w:r>
        <w:rPr>
          <w:b/>
        </w:rPr>
        <w:t>Prijave se podnose na rizik podnosioca; ukoliko okolnosti spreče donošenje odluke, svi troškovi pripreme i podnošenja padaju na teret aplikanta.</w:t>
      </w:r>
    </w:p>
    <w:p w14:paraId="0C841057" w14:textId="77777777" w:rsidR="000009C4" w:rsidRPr="00813BF3" w:rsidRDefault="000009C4" w:rsidP="000009C4">
      <w:pPr>
        <w:pStyle w:val="ListParagraph"/>
        <w:numPr>
          <w:ilvl w:val="0"/>
          <w:numId w:val="28"/>
        </w:numPr>
        <w:jc w:val="left"/>
        <w:rPr>
          <w:color w:val="C00000"/>
          <w:sz w:val="24"/>
          <w:szCs w:val="24"/>
        </w:rPr>
      </w:pPr>
      <w:r>
        <w:rPr>
          <w:color w:val="C00000"/>
          <w:sz w:val="24"/>
        </w:rPr>
        <w:t>Ko-kreacija sa aplikantima</w:t>
      </w:r>
    </w:p>
    <w:p w14:paraId="41739AA5" w14:textId="77777777" w:rsidR="000009C4" w:rsidRPr="00834B1E" w:rsidRDefault="000009C4" w:rsidP="000009C4">
      <w:pPr>
        <w:rPr>
          <w:sz w:val="24"/>
          <w:szCs w:val="24"/>
        </w:rPr>
      </w:pPr>
      <w:r>
        <w:rPr>
          <w:sz w:val="24"/>
        </w:rPr>
        <w:t>Kao što je navedeno, u okviru ove mogućnosti finansiranja (GPI), USAID Compete koristiće višeslojni sistem takmičenja. Ciljevi višeslojnog takmičenja su sledeći:</w:t>
      </w:r>
    </w:p>
    <w:p w14:paraId="0B0078E5" w14:textId="77777777" w:rsidR="000009C4" w:rsidRPr="00834B1E" w:rsidRDefault="000009C4" w:rsidP="000009C4">
      <w:pPr>
        <w:pStyle w:val="ListParagraph"/>
        <w:numPr>
          <w:ilvl w:val="0"/>
          <w:numId w:val="35"/>
        </w:numPr>
        <w:rPr>
          <w:sz w:val="24"/>
          <w:szCs w:val="24"/>
        </w:rPr>
      </w:pPr>
      <w:r>
        <w:rPr>
          <w:sz w:val="24"/>
        </w:rPr>
        <w:t xml:space="preserve">Prethodno pregledati pristupe, metodologije i tehničke ciljeve predloženih aktivnosti granta kako bi se utvrdilo da li su u skladu sa ciljevima USAID Compete Activity i da će doprineti postizanju rezultata projekta. </w:t>
      </w:r>
    </w:p>
    <w:p w14:paraId="2C2AB193" w14:textId="77777777" w:rsidR="000009C4" w:rsidRPr="00834B1E" w:rsidRDefault="000009C4" w:rsidP="000009C4">
      <w:pPr>
        <w:pStyle w:val="ListParagraph"/>
        <w:numPr>
          <w:ilvl w:val="0"/>
          <w:numId w:val="35"/>
        </w:numPr>
        <w:rPr>
          <w:sz w:val="24"/>
          <w:szCs w:val="24"/>
        </w:rPr>
      </w:pPr>
      <w:r>
        <w:rPr>
          <w:sz w:val="24"/>
        </w:rPr>
        <w:t>Utvrditi da aplikant poseduje tehničke sposobnosti i potrebno iskustvo za obavljanje aktivnosti i doprinese ciljevima USAID Compete Activity.</w:t>
      </w:r>
    </w:p>
    <w:p w14:paraId="7CEB19B5" w14:textId="77777777" w:rsidR="000009C4" w:rsidRPr="00834B1E" w:rsidRDefault="000009C4" w:rsidP="000009C4">
      <w:pPr>
        <w:pStyle w:val="ListParagraph"/>
        <w:numPr>
          <w:ilvl w:val="0"/>
          <w:numId w:val="35"/>
        </w:numPr>
        <w:rPr>
          <w:sz w:val="24"/>
          <w:szCs w:val="24"/>
        </w:rPr>
      </w:pPr>
      <w:r>
        <w:rPr>
          <w:sz w:val="24"/>
        </w:rPr>
        <w:t>Postići efikasnost tako da nekvalifikovani dobitnici grantova ili dobitnici granta koji predlažu koncepte granta ili pristupe, a koji nisu u skladu sa ciljevima projekta, ne troše resurse kroz pripremu pune grant aplikacije.</w:t>
      </w:r>
    </w:p>
    <w:p w14:paraId="624635A1" w14:textId="77777777" w:rsidR="000009C4" w:rsidRDefault="000009C4" w:rsidP="000009C4">
      <w:pPr>
        <w:rPr>
          <w:sz w:val="24"/>
          <w:szCs w:val="24"/>
        </w:rPr>
      </w:pPr>
      <w:r>
        <w:rPr>
          <w:sz w:val="24"/>
        </w:rPr>
        <w:t xml:space="preserve">U skladu sa procesom prijave navedenim u sekciji 13 ovog dokumenta, USAID Compete aktivno će i blisko ko-kreirati aktivnosti i predloge sa potencijalnim aplikantima. Ovo može uključivati ko-kreaciju jedan-na-jedan ili sa više kandidata i može se odvijati u različitim fazama procesa prijave kao što je navedeno u Sekciji 13. Ko-kreacija je dozvoljena praksa u okviru USAID projekata sa ciljem poboljšanja kvaliteta intervencija, zasnovanih na proaktivnoj saradnji između finansijera i potencijalnih implementatora. </w:t>
      </w:r>
    </w:p>
    <w:p w14:paraId="3A844B83" w14:textId="77777777" w:rsidR="000009C4" w:rsidRDefault="000009C4" w:rsidP="000009C4">
      <w:pPr>
        <w:rPr>
          <w:sz w:val="24"/>
          <w:szCs w:val="24"/>
        </w:rPr>
      </w:pPr>
      <w:r>
        <w:rPr>
          <w:sz w:val="24"/>
        </w:rPr>
        <w:t xml:space="preserve">Štaviše, kokreacija pruža potreban prostor između USAID Compete i potencijalnih aplikanata za uključivanje doprinosa privatnog sektora i drugih važnih aktera u proces identifikacije problema i predlaganju rešenja. Kroz ko-kreaciju, USAID Compete može dalje potvrditi i analizirati ograničenja koja ometaju konkurentnost sektora kroz zajedničku saradnju sa zainteresovanim partnerima. Ko-kreacija takođe može dovesti do boljeg razumevanja interesa i ciljeva partnera, čime se poboljšava suštinska kupovina. </w:t>
      </w:r>
    </w:p>
    <w:p w14:paraId="0051BB42" w14:textId="77777777" w:rsidR="000009C4" w:rsidRDefault="000009C4" w:rsidP="000009C4">
      <w:pPr>
        <w:rPr>
          <w:sz w:val="24"/>
          <w:szCs w:val="24"/>
        </w:rPr>
      </w:pPr>
      <w:r>
        <w:rPr>
          <w:sz w:val="24"/>
        </w:rPr>
        <w:t>Kako bi se maksimizirao sadržajan doprinos i saradnja u dizajniranju uspešnih predloga, gore navedeni proces ko-kreacije karakterisala bi opsežna i široka komunikacija između USAID Compete, privatnog sektora, potencijalnih partnera za implementaciju i drugih potencijalnih partnera, kao što su relevantna vlada i ne-vladini subjekti. Kroz ko-kreaciju, USAID Compete može imati snažne i detaljne razgovore sa relevantnim partnerima tokom celog procesa, od ranog angažmana sa glavnim akterima o potencijalnim pristupima i rešenjima pre podnošenja koncepta, do daljeg usavršavanja i kontinuiranog razvoja podnetih koncepata i punih aplikacija, do konačnog dizajna i pregovora o ugovorima ili grantovima.</w:t>
      </w:r>
    </w:p>
    <w:p w14:paraId="5A897E35" w14:textId="77777777" w:rsidR="000009C4" w:rsidRDefault="000009C4" w:rsidP="000009C4">
      <w:pPr>
        <w:rPr>
          <w:sz w:val="24"/>
          <w:szCs w:val="24"/>
        </w:rPr>
      </w:pPr>
      <w:r>
        <w:rPr>
          <w:sz w:val="24"/>
        </w:rPr>
        <w:t xml:space="preserve">Kao što je navedeno u Sekciji 13 ovog dokumenta, konkursni proces USAID Compete uključuje traženje koncepta od strane aplikanata, nakon čega, ukoliko budu odobreni, sledi podnošenje Pune grant aplikacije. Ko-kreacija od strane USAID Compete omogućiće projektu da se angažuje sa potencijalnim aplikantima u bilo kojoj fazi procesa prijave, uključujući i perdiod pre podnošenja aplikacije, u obliku sesija razmene potencijalnih ideja za intervenciju sa partnerima koje bi mogle biti finansirane u okviru GPI-a. </w:t>
      </w:r>
    </w:p>
    <w:p w14:paraId="67BBB00A" w14:textId="77777777" w:rsidR="000009C4" w:rsidRPr="00834B1E" w:rsidRDefault="000009C4" w:rsidP="000009C4">
      <w:pPr>
        <w:rPr>
          <w:sz w:val="24"/>
          <w:szCs w:val="24"/>
        </w:rPr>
      </w:pPr>
      <w:r>
        <w:rPr>
          <w:sz w:val="24"/>
        </w:rPr>
        <w:lastRenderedPageBreak/>
        <w:t xml:space="preserve">Na primer, čak i pre nego što partneri dostave Izjavu o zainteresovanosti, USAID Compete se može angažovati i istražiti sa potencijalnim partnerima, da bi razumeo njihove ciljeve i interese, identifikovao izazove i rešenja i istražio odgovarajuću stručnost uključujući resurse i sposobnosti. Ovi angažmani mogu pomoći USAID Compete i partnerima da započnu formulisanje potencijalne intervencije, aktivnosti i pristupe. Angažman sa partnerima pre apliciranja može biti potreban kako bi se bolje razumeli specifični izazovi sa kojima se suočava sektor i njegovi akteri i istražili putevi za donošenje sistemskih promena. </w:t>
      </w:r>
    </w:p>
    <w:p w14:paraId="265D505E" w14:textId="77777777" w:rsidR="000009C4" w:rsidRPr="00834B1E" w:rsidRDefault="000009C4" w:rsidP="000009C4">
      <w:pPr>
        <w:rPr>
          <w:sz w:val="24"/>
          <w:szCs w:val="24"/>
        </w:rPr>
      </w:pPr>
      <w:r>
        <w:rPr>
          <w:sz w:val="24"/>
        </w:rPr>
        <w:t xml:space="preserve">Onda kada </w:t>
      </w:r>
      <w:r>
        <w:rPr>
          <w:i/>
          <w:sz w:val="24"/>
        </w:rPr>
        <w:t>Izjava o zainteresovanosti</w:t>
      </w:r>
      <w:r>
        <w:rPr>
          <w:sz w:val="24"/>
        </w:rPr>
        <w:t xml:space="preserve"> (Idejni predlog) bude podneta, USAID Takmičnje može se obratiti aplikantima za pojašnjenja ili dodatne informacije. Takođe može zakazati radne sastanke radi razmatranja predloženog pristupa i izmene prijedloga kako bi se poboljšao uticaj predloga u odnosu na ciljeve projekta i kako bi se postigao sistemski uticaj. Tokom ove faze, USAID Takmičenje i partneri mogu se uključiti u mnogo detaljnije i temeljite diskusije kako bi zajednički odredili i precizirali specifične aktivnosti i odredili uloge partnera.</w:t>
      </w:r>
    </w:p>
    <w:p w14:paraId="64E0ECBB" w14:textId="77777777" w:rsidR="000009C4" w:rsidRPr="00834B1E" w:rsidRDefault="000009C4" w:rsidP="000009C4">
      <w:pPr>
        <w:rPr>
          <w:sz w:val="24"/>
          <w:szCs w:val="24"/>
        </w:rPr>
      </w:pPr>
      <w:r>
        <w:rPr>
          <w:sz w:val="24"/>
        </w:rPr>
        <w:t xml:space="preserve">Dodatno, onda kada </w:t>
      </w:r>
      <w:r>
        <w:rPr>
          <w:i/>
          <w:sz w:val="24"/>
        </w:rPr>
        <w:t xml:space="preserve">Puna grant aplikacija </w:t>
      </w:r>
      <w:r>
        <w:rPr>
          <w:sz w:val="24"/>
        </w:rPr>
        <w:t xml:space="preserve">bude podneta, USAID Compete može nastaviti angažman sa aplikantima za dalju izgradnju, razvoj i usavršavanje ukupnog pristupa i predloženih aktivnosti. Tokom ove faze, ne bi bilo neobično da ideje i aktivnosti koje su inicijalno podnete u fazi koncept predloga, kroz proces visoke saradnje tokom ko-kreacije, značajno evoluiraju, jer partneri usavršavaju svoje pristupe kako bi identifikovali najbolji način za postizanje najvećih rezultata. Štaviše, bilo u fazi IZ/idejnog dokumenta ili u fazi pune grant aplikacije, partneri mogu odrediti da drugi subjekti budu uključeni u predloženu intervenciju. Ključno je fokusirati se na izgradnju zajedničkog razumevanja izazova, problema i prilika kojima se treba baviti i određivanje najboljih načina da se to učini. </w:t>
      </w:r>
    </w:p>
    <w:p w14:paraId="23E69FD2" w14:textId="77777777" w:rsidR="000009C4" w:rsidRPr="00627575" w:rsidRDefault="000009C4" w:rsidP="000009C4">
      <w:pPr>
        <w:rPr>
          <w:sz w:val="24"/>
          <w:szCs w:val="24"/>
        </w:rPr>
      </w:pPr>
      <w:r>
        <w:rPr>
          <w:sz w:val="24"/>
        </w:rPr>
        <w:t xml:space="preserve">Učestvujući u ko-kreaciji, USAID Compete će takođe osigurati da postoje stroge zaštitne mere kako bi se izbegli izazovi sukoba interesa. Naime, USAID Compete osiguraće da se ne stvori nelojalna konkurentska prednost za bilo koji subjekt. USAID Compete nastojaće u maksimalnom mogućem obimu da osigura da svi potencijalni partneri u implementaciji imaju pristup jednakim informacijama. Ukoliko se tokom ko-kreacije otkriju bilo kakve informacije koje nisu javne, to će se odvijati uz razumevanje uključenih aktera da iste informacije moraju biti dostupne svim zainteresovanim stranama koje žele da se prijave. USAID Compete takođe će osigurati jednaku šansu svim aplikantima bez obzira na njihovo učešće u diskusijama o ko-kreaciji projekta. </w:t>
      </w:r>
    </w:p>
    <w:p w14:paraId="618E059E" w14:textId="77777777" w:rsidR="000009C4" w:rsidRPr="004101CB" w:rsidRDefault="000009C4" w:rsidP="000009C4">
      <w:pPr>
        <w:pStyle w:val="ListParagraph"/>
        <w:numPr>
          <w:ilvl w:val="0"/>
          <w:numId w:val="28"/>
        </w:numPr>
        <w:jc w:val="left"/>
        <w:rPr>
          <w:color w:val="C00000"/>
          <w:sz w:val="24"/>
          <w:szCs w:val="24"/>
        </w:rPr>
      </w:pPr>
      <w:r>
        <w:rPr>
          <w:color w:val="C00000"/>
          <w:sz w:val="24"/>
        </w:rPr>
        <w:t>Ublažavanje poremećaja tržišta</w:t>
      </w:r>
    </w:p>
    <w:p w14:paraId="207A5F6F" w14:textId="77777777" w:rsidR="000009C4" w:rsidRPr="0000313F" w:rsidRDefault="000009C4" w:rsidP="000009C4">
      <w:pPr>
        <w:rPr>
          <w:sz w:val="24"/>
          <w:szCs w:val="24"/>
        </w:rPr>
      </w:pPr>
      <w:r>
        <w:rPr>
          <w:sz w:val="24"/>
        </w:rPr>
        <w:t>Aktivnost USAID Compete osiguraće jasne, transparentne i konkurentne procedure za grantove koji se finansiraju iz projekta, uz ključna razmatranja koja uključuju: očekivane rezultate, poremećaje tržišta i udeo u troškovima.  Predlozi grantova procenjivaće se i odobravati sa ciljem izbegavanja narušavanja tržišta ili favoriziranja jednog proizvođača, poslovne grupe ili interesa u odnosu na drugog.</w:t>
      </w:r>
    </w:p>
    <w:p w14:paraId="11ABE16B" w14:textId="77777777" w:rsidR="000009C4" w:rsidRPr="0000313F" w:rsidRDefault="000009C4" w:rsidP="000009C4">
      <w:pPr>
        <w:rPr>
          <w:sz w:val="24"/>
          <w:szCs w:val="24"/>
        </w:rPr>
      </w:pPr>
      <w:r>
        <w:rPr>
          <w:sz w:val="24"/>
        </w:rPr>
        <w:t xml:space="preserve">U poboljšanju konkurentnosti određenog sektora, podsektora ili klastera preduzeća, grantovi će podsticati jednake uslove za konkurentske i komplementarne firme u istom lancu vrednosti. Svrha Programa grantova za USAID Compete Activity nije da se koristi kao direktno finansiranje ili davanje subvencija organizacijama proizvođača, već da unapredi konkurentnost u okviru ciljanih lanaca vrednosti USAID Compete Activity. Fond se neće koristiti za pružanje nepravednih </w:t>
      </w:r>
      <w:r>
        <w:rPr>
          <w:sz w:val="24"/>
        </w:rPr>
        <w:lastRenderedPageBreak/>
        <w:t xml:space="preserve">subvencija koje su konkurentne postojećim finansijskim institucijama. Fond će biti strukturiran i vođen tako da ne narušava lokalno tržište. </w:t>
      </w:r>
    </w:p>
    <w:p w14:paraId="09F39347" w14:textId="77777777" w:rsidR="000009C4" w:rsidRPr="0000313F" w:rsidRDefault="000009C4" w:rsidP="000009C4">
      <w:pPr>
        <w:spacing w:after="0"/>
        <w:rPr>
          <w:sz w:val="24"/>
          <w:szCs w:val="24"/>
        </w:rPr>
      </w:pPr>
      <w:r>
        <w:rPr>
          <w:sz w:val="24"/>
        </w:rPr>
        <w:t>Glavni kriterijumi za pregled i odobravanje grantova biće očekivane kvantitativne i kvalitativne koristi za sektor, podsektor ili klaster preduzeća, uključujući razumne procene povećane prodaje, izvoza i zapošljavanja, koje će biti generisano u poređenju sa ukupnim troškovima aktivnosti i predloženim udelom u troškovima. Svi grantovi, a posebno oni za profitne firme, uključivaće odgovarajuće odredbe kako bi se osiguralo da se prihod od programa koristi za dalje ispunjavanje prihvatljivih ciljeva programa.</w:t>
      </w:r>
    </w:p>
    <w:p w14:paraId="6065B041" w14:textId="77777777" w:rsidR="000009C4" w:rsidRPr="0000313F" w:rsidRDefault="000009C4" w:rsidP="000009C4">
      <w:pPr>
        <w:spacing w:after="160" w:line="259" w:lineRule="auto"/>
        <w:jc w:val="left"/>
        <w:rPr>
          <w:b/>
          <w:sz w:val="24"/>
          <w:szCs w:val="24"/>
        </w:rPr>
      </w:pPr>
      <w:r>
        <w:br w:type="page"/>
      </w:r>
    </w:p>
    <w:p w14:paraId="3827A6EC" w14:textId="77777777" w:rsidR="000009C4" w:rsidRPr="00710CD7" w:rsidRDefault="000009C4" w:rsidP="000009C4">
      <w:pPr>
        <w:pStyle w:val="ListParagraph"/>
        <w:numPr>
          <w:ilvl w:val="0"/>
          <w:numId w:val="28"/>
        </w:numPr>
        <w:jc w:val="left"/>
        <w:rPr>
          <w:color w:val="C00000"/>
          <w:sz w:val="24"/>
          <w:szCs w:val="24"/>
        </w:rPr>
      </w:pPr>
      <w:r>
        <w:rPr>
          <w:color w:val="C00000"/>
          <w:sz w:val="24"/>
        </w:rPr>
        <w:lastRenderedPageBreak/>
        <w:t>Aplikacija za grant, procena i implementacija</w:t>
      </w:r>
      <w:r>
        <w:rPr>
          <w:rStyle w:val="FootnoteReference"/>
          <w:color w:val="C00000"/>
          <w:sz w:val="24"/>
          <w:szCs w:val="24"/>
        </w:rPr>
        <w:footnoteReference w:id="1"/>
      </w:r>
      <w:r>
        <w:rPr>
          <w:color w:val="C00000"/>
          <w:sz w:val="24"/>
        </w:rPr>
        <w:t xml:space="preserve"> </w:t>
      </w:r>
    </w:p>
    <w:p w14:paraId="643B887E" w14:textId="77777777" w:rsidR="000009C4" w:rsidRPr="0067669D" w:rsidRDefault="000009C4" w:rsidP="000009C4">
      <w:pPr>
        <w:pBdr>
          <w:top w:val="single" w:sz="4" w:space="1" w:color="auto"/>
          <w:left w:val="single" w:sz="4" w:space="4" w:color="auto"/>
          <w:bottom w:val="single" w:sz="4" w:space="1" w:color="auto"/>
          <w:right w:val="single" w:sz="4" w:space="4" w:color="auto"/>
        </w:pBdr>
        <w:spacing w:after="0" w:line="240" w:lineRule="auto"/>
        <w:rPr>
          <w:rFonts w:ascii="Wingdings" w:hAnsi="Wingdings"/>
        </w:rPr>
      </w:pPr>
    </w:p>
    <w:p w14:paraId="5AF04507" w14:textId="77777777" w:rsidR="000009C4" w:rsidRDefault="000009C4" w:rsidP="000009C4">
      <w:pPr>
        <w:pBdr>
          <w:top w:val="single" w:sz="2" w:space="1" w:color="auto"/>
          <w:left w:val="single" w:sz="2" w:space="4" w:color="auto"/>
          <w:bottom w:val="single" w:sz="2" w:space="0" w:color="auto"/>
          <w:right w:val="single" w:sz="2" w:space="4" w:color="auto"/>
        </w:pBdr>
        <w:spacing w:after="0"/>
        <w:jc w:val="center"/>
        <w:rPr>
          <w:b/>
        </w:rPr>
      </w:pPr>
      <w:r>
        <w:rPr>
          <w:b/>
        </w:rPr>
        <w:t xml:space="preserve">Otvara se mogućnost granta  </w:t>
      </w:r>
    </w:p>
    <w:p w14:paraId="4E951607" w14:textId="1339630C" w:rsidR="000009C4" w:rsidRPr="0067669D" w:rsidRDefault="00BC2F22" w:rsidP="000009C4">
      <w:pPr>
        <w:pBdr>
          <w:top w:val="single" w:sz="2" w:space="1" w:color="auto"/>
          <w:left w:val="single" w:sz="2" w:space="4" w:color="auto"/>
          <w:bottom w:val="single" w:sz="2" w:space="0" w:color="auto"/>
          <w:right w:val="single" w:sz="2" w:space="4" w:color="auto"/>
        </w:pBdr>
        <w:spacing w:after="0"/>
        <w:jc w:val="center"/>
        <w:rPr>
          <w:b/>
        </w:rPr>
      </w:pPr>
      <w:hyperlink r:id="rId13" w:history="1">
        <w:r w:rsidR="000009C4" w:rsidRPr="00895910">
          <w:rPr>
            <w:rStyle w:val="Hyperlink"/>
            <w:rFonts w:ascii="Calibri" w:hAnsi="Calibri"/>
          </w:rPr>
          <w:t xml:space="preserve">USAID Compete izrađuje i objavljuje ponudu za finansiranje (GPI-2022-02) na lokalnim portalima za zapošljavanje i na Kosovskoj izvoznoj mreži na adresi </w:t>
        </w:r>
        <w:r w:rsidR="000009C4" w:rsidRPr="00D53916">
          <w:rPr>
            <w:rStyle w:val="Hyperlink"/>
            <w:rFonts w:ascii="Calibri" w:hAnsi="Calibri"/>
          </w:rPr>
          <w:t xml:space="preserve">                                                              https://www.facebook.com/KosovoExportNetwork  </w:t>
        </w:r>
      </w:hyperlink>
    </w:p>
    <w:p w14:paraId="487AE761" w14:textId="77777777" w:rsidR="000009C4" w:rsidRPr="0067669D" w:rsidRDefault="000009C4" w:rsidP="000009C4">
      <w:pPr>
        <w:spacing w:after="0"/>
        <w:jc w:val="center"/>
        <w:rPr>
          <w:rFonts w:ascii="Wingdings" w:hAnsi="Wingdings"/>
        </w:rPr>
      </w:pPr>
      <w:r>
        <w:rPr>
          <w:rFonts w:ascii="Wingdings" w:hAnsi="Wingdings"/>
        </w:rPr>
        <w:sym w:font="Wingdings" w:char="F020"/>
      </w:r>
      <w:r>
        <w:rPr>
          <w:rFonts w:ascii="Wingdings" w:hAnsi="Wingdings"/>
        </w:rPr>
        <w:sym w:font="Wingdings" w:char="F0EA"/>
      </w:r>
    </w:p>
    <w:p w14:paraId="2E0B501A" w14:textId="77777777" w:rsidR="000009C4" w:rsidRDefault="000009C4" w:rsidP="000009C4">
      <w:pPr>
        <w:pBdr>
          <w:top w:val="single" w:sz="2" w:space="1" w:color="auto"/>
          <w:left w:val="single" w:sz="2" w:space="4" w:color="auto"/>
          <w:bottom w:val="single" w:sz="2" w:space="1" w:color="auto"/>
          <w:right w:val="single" w:sz="2" w:space="4" w:color="auto"/>
        </w:pBdr>
        <w:spacing w:after="0"/>
        <w:jc w:val="center"/>
        <w:rPr>
          <w:b/>
        </w:rPr>
      </w:pPr>
      <w:r>
        <w:rPr>
          <w:b/>
        </w:rPr>
        <w:t xml:space="preserve">Aplikant podnosi Izjavu o zainteresovanosti (IZ) – Idejni predlog   </w:t>
      </w:r>
    </w:p>
    <w:p w14:paraId="030CC373" w14:textId="77777777" w:rsidR="000009C4" w:rsidRPr="00537F0A" w:rsidRDefault="000009C4" w:rsidP="000009C4">
      <w:pPr>
        <w:pBdr>
          <w:top w:val="single" w:sz="2" w:space="1" w:color="auto"/>
          <w:left w:val="single" w:sz="2" w:space="4" w:color="auto"/>
          <w:bottom w:val="single" w:sz="2" w:space="1" w:color="auto"/>
          <w:right w:val="single" w:sz="2" w:space="4" w:color="auto"/>
        </w:pBdr>
        <w:spacing w:after="0"/>
        <w:jc w:val="center"/>
        <w:rPr>
          <w:bCs/>
        </w:rPr>
      </w:pPr>
      <w:r>
        <w:t xml:space="preserve">Aplikant popunjava i podnosi IZ/Idejni predlog i adresira sve kriterijume podobnosti i procene koje treba uzeti u obzir za grant.                    </w:t>
      </w:r>
    </w:p>
    <w:p w14:paraId="1BB2C9A1" w14:textId="77777777" w:rsidR="000009C4" w:rsidRPr="0067669D" w:rsidRDefault="000009C4" w:rsidP="000009C4">
      <w:pPr>
        <w:spacing w:after="0"/>
        <w:jc w:val="center"/>
        <w:rPr>
          <w:rFonts w:ascii="Wingdings" w:hAnsi="Wingdings"/>
        </w:rPr>
      </w:pPr>
      <w:r>
        <w:rPr>
          <w:rFonts w:ascii="Wingdings" w:hAnsi="Wingdings"/>
        </w:rPr>
        <w:sym w:font="Wingdings" w:char="F0EA"/>
      </w:r>
    </w:p>
    <w:p w14:paraId="34EDD778" w14:textId="77777777" w:rsidR="000009C4" w:rsidRDefault="000009C4" w:rsidP="000009C4">
      <w:pPr>
        <w:pBdr>
          <w:top w:val="single" w:sz="2" w:space="1" w:color="auto"/>
          <w:left w:val="single" w:sz="2" w:space="4" w:color="auto"/>
          <w:bottom w:val="single" w:sz="2" w:space="1" w:color="auto"/>
          <w:right w:val="single" w:sz="2" w:space="4" w:color="auto"/>
        </w:pBdr>
        <w:spacing w:after="0"/>
        <w:jc w:val="center"/>
        <w:rPr>
          <w:b/>
        </w:rPr>
      </w:pPr>
      <w:r>
        <w:rPr>
          <w:b/>
        </w:rPr>
        <w:t xml:space="preserve">USAID Compete obavlja pregled Izjava o zainteresovanosti (IZ) </w:t>
      </w:r>
    </w:p>
    <w:p w14:paraId="236FE6FE" w14:textId="77777777" w:rsidR="000009C4" w:rsidRPr="0067669D" w:rsidRDefault="000009C4" w:rsidP="000009C4">
      <w:pPr>
        <w:pBdr>
          <w:top w:val="single" w:sz="2" w:space="1" w:color="auto"/>
          <w:left w:val="single" w:sz="2" w:space="4" w:color="auto"/>
          <w:bottom w:val="single" w:sz="2" w:space="1" w:color="auto"/>
          <w:right w:val="single" w:sz="2" w:space="4" w:color="auto"/>
        </w:pBdr>
        <w:spacing w:after="0"/>
        <w:jc w:val="center"/>
      </w:pPr>
      <w:r>
        <w:t>USAID Compete obavlja pregled i procenjuje sve kvalifikovane IZ prema kriterijumima procene, uključujući sveobuhvatno razmatranje novčane vrednosti.</w:t>
      </w:r>
    </w:p>
    <w:p w14:paraId="16FD744B" w14:textId="77777777" w:rsidR="000009C4" w:rsidRPr="0067669D" w:rsidRDefault="000009C4" w:rsidP="000009C4">
      <w:pPr>
        <w:spacing w:after="0"/>
        <w:jc w:val="center"/>
        <w:rPr>
          <w:rFonts w:ascii="Wingdings" w:hAnsi="Wingdings"/>
        </w:rPr>
      </w:pPr>
      <w:r>
        <w:rPr>
          <w:rFonts w:ascii="Wingdings" w:hAnsi="Wingdings"/>
        </w:rPr>
        <w:sym w:font="Wingdings" w:char="F0EA"/>
      </w:r>
    </w:p>
    <w:p w14:paraId="146328CE" w14:textId="77777777" w:rsidR="000009C4" w:rsidRDefault="000009C4" w:rsidP="000009C4">
      <w:pPr>
        <w:pBdr>
          <w:top w:val="single" w:sz="2" w:space="1" w:color="auto"/>
          <w:left w:val="single" w:sz="2" w:space="4" w:color="auto"/>
          <w:bottom w:val="single" w:sz="2" w:space="1" w:color="auto"/>
          <w:right w:val="single" w:sz="2" w:space="4" w:color="auto"/>
        </w:pBdr>
        <w:spacing w:after="0"/>
        <w:jc w:val="center"/>
        <w:rPr>
          <w:b/>
        </w:rPr>
      </w:pPr>
      <w:r>
        <w:rPr>
          <w:b/>
        </w:rPr>
        <w:t xml:space="preserve">U slučaju uspešne IZ, od aplikanta se zahteva da podnese Punu grant aplikaciju (PGA) </w:t>
      </w:r>
    </w:p>
    <w:p w14:paraId="3B212C38" w14:textId="77777777" w:rsidR="000009C4" w:rsidRPr="006914D2" w:rsidRDefault="000009C4" w:rsidP="000009C4">
      <w:pPr>
        <w:pBdr>
          <w:top w:val="single" w:sz="2" w:space="1" w:color="auto"/>
          <w:left w:val="single" w:sz="2" w:space="4" w:color="auto"/>
          <w:bottom w:val="single" w:sz="2" w:space="1" w:color="auto"/>
          <w:right w:val="single" w:sz="2" w:space="4" w:color="auto"/>
        </w:pBdr>
        <w:spacing w:after="0"/>
        <w:jc w:val="center"/>
        <w:rPr>
          <w:bCs/>
        </w:rPr>
      </w:pPr>
      <w:r>
        <w:t xml:space="preserve">USAID Compete obaveštava aplikanta o uspešnom IZ i traži podnošenje detaljne pune grant aplikacije. </w:t>
      </w:r>
    </w:p>
    <w:p w14:paraId="02AA41D4" w14:textId="77777777" w:rsidR="000009C4" w:rsidRPr="0067669D" w:rsidRDefault="000009C4" w:rsidP="000009C4">
      <w:pPr>
        <w:spacing w:after="0"/>
        <w:jc w:val="center"/>
        <w:rPr>
          <w:rFonts w:ascii="Wingdings" w:hAnsi="Wingdings"/>
        </w:rPr>
      </w:pPr>
      <w:r>
        <w:rPr>
          <w:rFonts w:ascii="Wingdings" w:hAnsi="Wingdings"/>
        </w:rPr>
        <w:sym w:font="Wingdings" w:char="F0EA"/>
      </w:r>
    </w:p>
    <w:p w14:paraId="58AC218E" w14:textId="77777777" w:rsidR="000009C4" w:rsidRDefault="000009C4" w:rsidP="000009C4">
      <w:pPr>
        <w:pBdr>
          <w:top w:val="single" w:sz="2" w:space="1" w:color="auto"/>
          <w:left w:val="single" w:sz="2" w:space="4" w:color="auto"/>
          <w:bottom w:val="single" w:sz="2" w:space="1" w:color="auto"/>
          <w:right w:val="single" w:sz="2" w:space="4" w:color="auto"/>
        </w:pBdr>
        <w:spacing w:after="0"/>
        <w:jc w:val="center"/>
        <w:rPr>
          <w:b/>
        </w:rPr>
      </w:pPr>
      <w:r>
        <w:rPr>
          <w:b/>
        </w:rPr>
        <w:t xml:space="preserve">Aplikant podnosi detaljnu Punu grant aplikaciju i Budžet    </w:t>
      </w:r>
    </w:p>
    <w:p w14:paraId="5E901FA0" w14:textId="77777777" w:rsidR="000009C4" w:rsidRPr="00490DD2" w:rsidRDefault="000009C4" w:rsidP="000009C4">
      <w:pPr>
        <w:pBdr>
          <w:top w:val="single" w:sz="2" w:space="1" w:color="auto"/>
          <w:left w:val="single" w:sz="2" w:space="4" w:color="auto"/>
          <w:bottom w:val="single" w:sz="2" w:space="1" w:color="auto"/>
          <w:right w:val="single" w:sz="2" w:space="4" w:color="auto"/>
        </w:pBdr>
        <w:spacing w:after="0"/>
        <w:jc w:val="center"/>
        <w:rPr>
          <w:bCs/>
        </w:rPr>
      </w:pPr>
      <w:r>
        <w:t>Aplikant popunjava i podnosi Punu grant aplikaciju i adresira sve smernice koje su obezbedjene od strane USAID Compete.</w:t>
      </w:r>
    </w:p>
    <w:p w14:paraId="5A1A2234" w14:textId="77777777" w:rsidR="000009C4" w:rsidRPr="0067669D" w:rsidRDefault="000009C4" w:rsidP="000009C4">
      <w:pPr>
        <w:spacing w:after="0"/>
        <w:jc w:val="center"/>
        <w:rPr>
          <w:rFonts w:ascii="Wingdings" w:hAnsi="Wingdings"/>
        </w:rPr>
      </w:pPr>
      <w:r>
        <w:rPr>
          <w:rFonts w:ascii="Wingdings" w:hAnsi="Wingdings"/>
        </w:rPr>
        <w:sym w:font="Wingdings" w:char="F0EA"/>
      </w:r>
    </w:p>
    <w:p w14:paraId="379F0001" w14:textId="77777777" w:rsidR="000009C4" w:rsidRDefault="000009C4" w:rsidP="000009C4">
      <w:pPr>
        <w:pBdr>
          <w:top w:val="single" w:sz="2" w:space="1" w:color="auto"/>
          <w:left w:val="single" w:sz="2" w:space="4" w:color="auto"/>
          <w:bottom w:val="single" w:sz="2" w:space="1" w:color="auto"/>
          <w:right w:val="single" w:sz="2" w:space="4" w:color="auto"/>
        </w:pBdr>
        <w:spacing w:after="0"/>
        <w:jc w:val="center"/>
        <w:rPr>
          <w:b/>
        </w:rPr>
      </w:pPr>
      <w:r>
        <w:rPr>
          <w:b/>
        </w:rPr>
        <w:t xml:space="preserve">USAID Compete procenjuje PGA i Budžet </w:t>
      </w:r>
    </w:p>
    <w:p w14:paraId="69CFFB68" w14:textId="77777777" w:rsidR="000009C4" w:rsidRPr="00924D17" w:rsidRDefault="000009C4" w:rsidP="000009C4">
      <w:pPr>
        <w:pBdr>
          <w:top w:val="single" w:sz="2" w:space="1" w:color="auto"/>
          <w:left w:val="single" w:sz="2" w:space="4" w:color="auto"/>
          <w:bottom w:val="single" w:sz="2" w:space="1" w:color="auto"/>
          <w:right w:val="single" w:sz="2" w:space="4" w:color="auto"/>
        </w:pBdr>
        <w:spacing w:after="0"/>
        <w:jc w:val="center"/>
        <w:rPr>
          <w:bCs/>
        </w:rPr>
      </w:pPr>
      <w:r>
        <w:t>USAID Compete razmatra i ocenjuje Punu grant aplikaciju prema kriterijima evaluacije i savetuje aplikanta o rezultatima PGA.</w:t>
      </w:r>
    </w:p>
    <w:p w14:paraId="6AECA4D6" w14:textId="77777777" w:rsidR="000009C4" w:rsidRPr="0067669D" w:rsidRDefault="000009C4" w:rsidP="000009C4">
      <w:pPr>
        <w:spacing w:after="0"/>
        <w:jc w:val="center"/>
        <w:rPr>
          <w:rFonts w:ascii="Wingdings" w:hAnsi="Wingdings"/>
        </w:rPr>
      </w:pPr>
      <w:r>
        <w:rPr>
          <w:rFonts w:ascii="Wingdings" w:hAnsi="Wingdings"/>
        </w:rPr>
        <w:sym w:font="Wingdings" w:char="F0EA"/>
      </w:r>
    </w:p>
    <w:p w14:paraId="137CA0B4" w14:textId="77777777" w:rsidR="000009C4" w:rsidRDefault="000009C4" w:rsidP="000009C4">
      <w:pPr>
        <w:pBdr>
          <w:top w:val="single" w:sz="2" w:space="1" w:color="auto"/>
          <w:left w:val="single" w:sz="2" w:space="4" w:color="auto"/>
          <w:bottom w:val="single" w:sz="2" w:space="0" w:color="auto"/>
          <w:right w:val="single" w:sz="2" w:space="4" w:color="auto"/>
        </w:pBdr>
        <w:spacing w:after="0"/>
        <w:jc w:val="center"/>
        <w:rPr>
          <w:b/>
        </w:rPr>
      </w:pPr>
      <w:r>
        <w:rPr>
          <w:b/>
        </w:rPr>
        <w:t xml:space="preserve">Ukoliko aplikant bude uspešan, USAID Compete i aplikant sklapaju ugovor o grantu </w:t>
      </w:r>
    </w:p>
    <w:p w14:paraId="2F2DCFB7" w14:textId="77777777" w:rsidR="000009C4" w:rsidRPr="00991AF0" w:rsidRDefault="000009C4" w:rsidP="000009C4">
      <w:pPr>
        <w:pBdr>
          <w:top w:val="single" w:sz="2" w:space="1" w:color="auto"/>
          <w:left w:val="single" w:sz="2" w:space="4" w:color="auto"/>
          <w:bottom w:val="single" w:sz="2" w:space="0" w:color="auto"/>
          <w:right w:val="single" w:sz="2" w:space="4" w:color="auto"/>
        </w:pBdr>
        <w:spacing w:after="0"/>
        <w:jc w:val="center"/>
        <w:rPr>
          <w:bCs/>
        </w:rPr>
      </w:pPr>
      <w:r>
        <w:t>USAID Compete sklapa ugovor o grantu sa uspešnim aplikantom.</w:t>
      </w:r>
    </w:p>
    <w:p w14:paraId="0B866D69" w14:textId="77777777" w:rsidR="000009C4" w:rsidRPr="0067669D" w:rsidRDefault="000009C4" w:rsidP="000009C4">
      <w:pPr>
        <w:spacing w:after="0"/>
        <w:jc w:val="center"/>
        <w:rPr>
          <w:rFonts w:ascii="Wingdings" w:hAnsi="Wingdings"/>
        </w:rPr>
      </w:pPr>
      <w:r>
        <w:rPr>
          <w:rFonts w:ascii="Wingdings" w:hAnsi="Wingdings"/>
        </w:rPr>
        <w:sym w:font="Wingdings" w:char="F0EA"/>
      </w:r>
    </w:p>
    <w:p w14:paraId="3F200506" w14:textId="77777777" w:rsidR="000009C4" w:rsidRDefault="000009C4" w:rsidP="000009C4">
      <w:pPr>
        <w:pBdr>
          <w:top w:val="single" w:sz="2" w:space="1" w:color="auto"/>
          <w:left w:val="single" w:sz="2" w:space="4" w:color="auto"/>
          <w:bottom w:val="single" w:sz="2" w:space="1" w:color="auto"/>
          <w:right w:val="single" w:sz="2" w:space="4" w:color="auto"/>
        </w:pBdr>
        <w:spacing w:after="0"/>
        <w:jc w:val="center"/>
        <w:rPr>
          <w:b/>
        </w:rPr>
      </w:pPr>
      <w:r>
        <w:rPr>
          <w:b/>
        </w:rPr>
        <w:t xml:space="preserve">Implementacija aktivnosti granta </w:t>
      </w:r>
    </w:p>
    <w:p w14:paraId="4A6D93A4" w14:textId="77777777" w:rsidR="000009C4" w:rsidRPr="0067669D" w:rsidRDefault="000009C4" w:rsidP="000009C4">
      <w:pPr>
        <w:pBdr>
          <w:top w:val="single" w:sz="2" w:space="1" w:color="auto"/>
          <w:left w:val="single" w:sz="2" w:space="4" w:color="auto"/>
          <w:bottom w:val="single" w:sz="2" w:space="1" w:color="auto"/>
          <w:right w:val="single" w:sz="2" w:space="4" w:color="auto"/>
        </w:pBdr>
        <w:spacing w:after="0"/>
        <w:jc w:val="center"/>
        <w:rPr>
          <w:bCs/>
        </w:rPr>
      </w:pPr>
      <w:r>
        <w:t>Korisnik/ci granta preduzima/ju aktivnosti granta kako je navedeno u ugovoru o grantu. USAID Compete prati implementaciju aktivnosti i postignutih rezultata i vr</w:t>
      </w:r>
      <w:r>
        <w:rPr>
          <w:lang w:val="en-GB"/>
        </w:rPr>
        <w:t>ši</w:t>
      </w:r>
      <w:r>
        <w:t xml:space="preserve"> isplate grantova u odnosu na uspešan završetak aktivnosti i rezultata.  </w:t>
      </w:r>
    </w:p>
    <w:p w14:paraId="68C5D9F6" w14:textId="77777777" w:rsidR="000009C4" w:rsidRDefault="000009C4" w:rsidP="000009C4">
      <w:pPr>
        <w:spacing w:after="0"/>
        <w:jc w:val="center"/>
        <w:rPr>
          <w:rFonts w:ascii="Wingdings" w:hAnsi="Wingdings"/>
        </w:rPr>
      </w:pPr>
      <w:r>
        <w:rPr>
          <w:rFonts w:ascii="Wingdings" w:hAnsi="Wingdings"/>
        </w:rPr>
        <w:sym w:font="Wingdings" w:char="F0EA"/>
      </w:r>
    </w:p>
    <w:p w14:paraId="094794FA" w14:textId="77777777" w:rsidR="000009C4" w:rsidRDefault="000009C4" w:rsidP="000009C4">
      <w:pPr>
        <w:pBdr>
          <w:top w:val="single" w:sz="2" w:space="1" w:color="auto"/>
          <w:left w:val="single" w:sz="2" w:space="4" w:color="auto"/>
          <w:bottom w:val="single" w:sz="2" w:space="1" w:color="auto"/>
          <w:right w:val="single" w:sz="2" w:space="4" w:color="auto"/>
        </w:pBdr>
        <w:spacing w:after="0"/>
        <w:jc w:val="center"/>
        <w:rPr>
          <w:b/>
        </w:rPr>
      </w:pPr>
      <w:r>
        <w:rPr>
          <w:b/>
        </w:rPr>
        <w:t>Završetak/zatvaranje granta</w:t>
      </w:r>
    </w:p>
    <w:p w14:paraId="1A2AEFCC" w14:textId="77777777" w:rsidR="000009C4" w:rsidRPr="0067669D" w:rsidRDefault="000009C4" w:rsidP="000009C4">
      <w:pPr>
        <w:pBdr>
          <w:top w:val="single" w:sz="2" w:space="1" w:color="auto"/>
          <w:left w:val="single" w:sz="2" w:space="4" w:color="auto"/>
          <w:bottom w:val="single" w:sz="2" w:space="1" w:color="auto"/>
          <w:right w:val="single" w:sz="2" w:space="4" w:color="auto"/>
        </w:pBdr>
        <w:spacing w:after="0"/>
        <w:jc w:val="center"/>
        <w:rPr>
          <w:bCs/>
        </w:rPr>
      </w:pPr>
      <w:r>
        <w:t>Nakon uspešnog završetka svih aktivnosti i postizanja očekivanih rezultata prema ugovoru o grantu, USAID Compete potvrđuje da je grant uspešno implementiran.</w:t>
      </w:r>
    </w:p>
    <w:p w14:paraId="7C3E28B1" w14:textId="77777777" w:rsidR="000009C4" w:rsidRPr="0067669D" w:rsidRDefault="000009C4" w:rsidP="000009C4">
      <w:pPr>
        <w:spacing w:after="0"/>
        <w:jc w:val="center"/>
        <w:rPr>
          <w:rFonts w:ascii="Wingdings" w:hAnsi="Wingdings"/>
        </w:rPr>
      </w:pPr>
    </w:p>
    <w:p w14:paraId="77AC085B" w14:textId="77777777" w:rsidR="000009C4" w:rsidRDefault="000009C4" w:rsidP="000009C4">
      <w:pPr>
        <w:pStyle w:val="ListParagraph"/>
        <w:numPr>
          <w:ilvl w:val="0"/>
          <w:numId w:val="0"/>
        </w:numPr>
        <w:ind w:left="720"/>
        <w:jc w:val="left"/>
        <w:rPr>
          <w:bCs/>
        </w:rPr>
      </w:pPr>
    </w:p>
    <w:p w14:paraId="1DC98738" w14:textId="77777777" w:rsidR="000009C4" w:rsidRPr="002271D2" w:rsidRDefault="000009C4" w:rsidP="000009C4">
      <w:pPr>
        <w:pStyle w:val="ListParagraph"/>
        <w:numPr>
          <w:ilvl w:val="0"/>
          <w:numId w:val="28"/>
        </w:numPr>
        <w:jc w:val="left"/>
        <w:rPr>
          <w:color w:val="C00000"/>
          <w:sz w:val="24"/>
          <w:szCs w:val="24"/>
        </w:rPr>
      </w:pPr>
      <w:r>
        <w:rPr>
          <w:color w:val="C00000"/>
          <w:sz w:val="24"/>
        </w:rPr>
        <w:t>Upravljanje sa dodelama grantova</w:t>
      </w:r>
    </w:p>
    <w:p w14:paraId="57552212" w14:textId="77777777" w:rsidR="000009C4" w:rsidRPr="002271D2" w:rsidRDefault="000009C4" w:rsidP="000009C4">
      <w:pPr>
        <w:rPr>
          <w:sz w:val="24"/>
          <w:szCs w:val="24"/>
        </w:rPr>
      </w:pPr>
      <w:r>
        <w:rPr>
          <w:sz w:val="24"/>
        </w:rPr>
        <w:lastRenderedPageBreak/>
        <w:t>U skladu sa 2 CFR 200 Pod-deo E i 2 CFR 700.13, politika USAID je da ne dodeljuje dobit u okviru instrumenata pomoći. Međutim, svi razumni, dodeljeni i dozvoljeni troškovi, direktni i indirektni, koji se odnose na aktivnost granta i u skladu su sa primjenjivim standardima troškova (2 CFR 200 Poddeo E za neprofitne organizacije i obrazovne institucije, i Federalnom uredbom o nabavkama (FAR) Deo 31.2 za profitne organizacije), može se platiti u okviru granta.</w:t>
      </w:r>
    </w:p>
    <w:p w14:paraId="7808E540" w14:textId="77777777" w:rsidR="000009C4" w:rsidRPr="002271D2" w:rsidRDefault="000009C4" w:rsidP="000009C4">
      <w:pPr>
        <w:rPr>
          <w:sz w:val="24"/>
          <w:szCs w:val="24"/>
        </w:rPr>
      </w:pPr>
      <w:r>
        <w:rPr>
          <w:sz w:val="24"/>
        </w:rPr>
        <w:t xml:space="preserve">Svaki rezultirajući grant za USAID Compete biće podložan odredbama i uslovima Osnovnog ugovora. </w:t>
      </w:r>
    </w:p>
    <w:p w14:paraId="084FCADB" w14:textId="77777777" w:rsidR="000009C4" w:rsidRDefault="000009C4" w:rsidP="000009C4">
      <w:pPr>
        <w:pStyle w:val="ListParagraph"/>
        <w:numPr>
          <w:ilvl w:val="0"/>
          <w:numId w:val="28"/>
        </w:numPr>
        <w:jc w:val="left"/>
        <w:rPr>
          <w:color w:val="C00000"/>
          <w:sz w:val="24"/>
          <w:szCs w:val="24"/>
        </w:rPr>
      </w:pPr>
      <w:r>
        <w:rPr>
          <w:color w:val="C00000"/>
          <w:sz w:val="24"/>
        </w:rPr>
        <w:t>Aneksi</w:t>
      </w:r>
    </w:p>
    <w:p w14:paraId="7825D7BF" w14:textId="77777777" w:rsidR="000009C4" w:rsidRPr="002271D2" w:rsidRDefault="000009C4" w:rsidP="000009C4">
      <w:pPr>
        <w:pStyle w:val="ListParagraph"/>
        <w:numPr>
          <w:ilvl w:val="0"/>
          <w:numId w:val="0"/>
        </w:numPr>
        <w:ind w:left="720"/>
        <w:jc w:val="left"/>
        <w:rPr>
          <w:color w:val="C00000"/>
          <w:sz w:val="24"/>
          <w:szCs w:val="24"/>
        </w:rPr>
      </w:pPr>
    </w:p>
    <w:p w14:paraId="5ED2B053" w14:textId="77777777" w:rsidR="000009C4" w:rsidRPr="008C60D5" w:rsidRDefault="000009C4" w:rsidP="000009C4">
      <w:pPr>
        <w:pStyle w:val="ListParagraph"/>
        <w:numPr>
          <w:ilvl w:val="0"/>
          <w:numId w:val="30"/>
        </w:numPr>
        <w:spacing w:before="120" w:after="120" w:line="240" w:lineRule="auto"/>
        <w:contextualSpacing w:val="0"/>
        <w:rPr>
          <w:sz w:val="24"/>
          <w:szCs w:val="24"/>
        </w:rPr>
      </w:pPr>
      <w:r>
        <w:rPr>
          <w:sz w:val="24"/>
        </w:rPr>
        <w:t>Sertifikati, jamstva i druge izjave ponuđača</w:t>
      </w:r>
    </w:p>
    <w:p w14:paraId="53C33665" w14:textId="77777777" w:rsidR="000009C4" w:rsidRPr="008C60D5" w:rsidRDefault="000009C4" w:rsidP="000009C4">
      <w:pPr>
        <w:pStyle w:val="ListParagraph"/>
        <w:numPr>
          <w:ilvl w:val="0"/>
          <w:numId w:val="30"/>
        </w:numPr>
        <w:spacing w:before="120" w:after="120" w:line="240" w:lineRule="auto"/>
        <w:contextualSpacing w:val="0"/>
        <w:rPr>
          <w:sz w:val="24"/>
          <w:szCs w:val="24"/>
        </w:rPr>
      </w:pPr>
      <w:r>
        <w:rPr>
          <w:sz w:val="24"/>
        </w:rPr>
        <w:t>Format Izjave o zainteresovanosti</w:t>
      </w:r>
    </w:p>
    <w:p w14:paraId="030A9D28" w14:textId="77777777" w:rsidR="000009C4" w:rsidRPr="008C60D5" w:rsidRDefault="000009C4" w:rsidP="000009C4">
      <w:pPr>
        <w:pStyle w:val="ListParagraph"/>
        <w:numPr>
          <w:ilvl w:val="0"/>
          <w:numId w:val="30"/>
        </w:numPr>
        <w:spacing w:before="120" w:after="120" w:line="240" w:lineRule="auto"/>
        <w:contextualSpacing w:val="0"/>
        <w:rPr>
          <w:sz w:val="24"/>
          <w:szCs w:val="24"/>
        </w:rPr>
      </w:pPr>
      <w:r>
        <w:rPr>
          <w:sz w:val="24"/>
        </w:rPr>
        <w:t>Format Pune grant aplikacije</w:t>
      </w:r>
      <w:r>
        <w:rPr>
          <w:rStyle w:val="FootnoteReference"/>
          <w:sz w:val="24"/>
          <w:szCs w:val="24"/>
          <w:lang w:eastAsia="sr-Latn-CS"/>
        </w:rPr>
        <w:footnoteReference w:id="2"/>
      </w:r>
    </w:p>
    <w:p w14:paraId="5DEE555B" w14:textId="77777777" w:rsidR="00D37F20" w:rsidRPr="000009C4" w:rsidRDefault="00D37F20" w:rsidP="000009C4"/>
    <w:sectPr w:rsidR="00D37F20" w:rsidRPr="00000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FCCF" w14:textId="77777777" w:rsidR="006D7575" w:rsidRDefault="006D7575" w:rsidP="000B3289">
      <w:pPr>
        <w:spacing w:after="0" w:line="240" w:lineRule="auto"/>
      </w:pPr>
      <w:r>
        <w:separator/>
      </w:r>
    </w:p>
  </w:endnote>
  <w:endnote w:type="continuationSeparator" w:id="0">
    <w:p w14:paraId="02E9E27D" w14:textId="77777777" w:rsidR="006D7575" w:rsidRDefault="006D7575" w:rsidP="000B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406D" w14:textId="77777777" w:rsidR="006D7575" w:rsidRDefault="006D7575" w:rsidP="000B3289">
      <w:pPr>
        <w:spacing w:after="0" w:line="240" w:lineRule="auto"/>
      </w:pPr>
      <w:r>
        <w:separator/>
      </w:r>
    </w:p>
  </w:footnote>
  <w:footnote w:type="continuationSeparator" w:id="0">
    <w:p w14:paraId="617F606D" w14:textId="77777777" w:rsidR="006D7575" w:rsidRDefault="006D7575" w:rsidP="000B3289">
      <w:pPr>
        <w:spacing w:after="0" w:line="240" w:lineRule="auto"/>
      </w:pPr>
      <w:r>
        <w:continuationSeparator/>
      </w:r>
    </w:p>
  </w:footnote>
  <w:footnote w:id="1">
    <w:p w14:paraId="5FA38E5B" w14:textId="77777777" w:rsidR="000009C4" w:rsidRDefault="000009C4" w:rsidP="000009C4">
      <w:pPr>
        <w:pStyle w:val="FootnoteText"/>
      </w:pPr>
      <w:r>
        <w:rPr>
          <w:rStyle w:val="FootnoteReference"/>
        </w:rPr>
        <w:footnoteRef/>
      </w:r>
      <w:r>
        <w:t xml:space="preserve"> </w:t>
      </w:r>
      <w:r>
        <w:rPr>
          <w:rFonts w:ascii="Gill Sans MT" w:hAnsi="Gill Sans MT"/>
          <w:color w:val="6C6463"/>
          <w:sz w:val="18"/>
        </w:rPr>
        <w:t>Tokom čitavog toka prijavljivanja koji je ovde predstavljen, primjenjivaće se ko’kreacija od strane USAID Compete sa potencijalnim i naizgled uspešnim kandidatima, u skladu sa i kako je opisano u Sekciji 15.</w:t>
      </w:r>
    </w:p>
  </w:footnote>
  <w:footnote w:id="2">
    <w:p w14:paraId="209919F1" w14:textId="77777777" w:rsidR="000009C4" w:rsidRDefault="000009C4" w:rsidP="000009C4">
      <w:pPr>
        <w:pStyle w:val="FootnoteText"/>
      </w:pPr>
      <w:r>
        <w:rPr>
          <w:rStyle w:val="FootnoteReference"/>
        </w:rPr>
        <w:footnoteRef/>
      </w:r>
      <w:r>
        <w:t xml:space="preserve"> </w:t>
      </w:r>
      <w:r>
        <w:rPr>
          <w:rFonts w:ascii="Gill Sans MT" w:hAnsi="Gill Sans MT"/>
          <w:sz w:val="16"/>
        </w:rPr>
        <w:t>Aneks C se sastoji od obrasca za Punu grant aplikaciju (format Word) i obrasca budžeta (Excel format).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4F3"/>
    <w:multiLevelType w:val="hybridMultilevel"/>
    <w:tmpl w:val="2AD818B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EB57E1"/>
    <w:multiLevelType w:val="hybridMultilevel"/>
    <w:tmpl w:val="3E9E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64448"/>
    <w:multiLevelType w:val="hybridMultilevel"/>
    <w:tmpl w:val="8BB05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E3E99"/>
    <w:multiLevelType w:val="hybridMultilevel"/>
    <w:tmpl w:val="59A479FC"/>
    <w:lvl w:ilvl="0" w:tplc="4A180516">
      <w:start w:val="1"/>
      <w:numFmt w:val="bullet"/>
      <w:lvlText w:val=""/>
      <w:lvlJc w:val="left"/>
      <w:pPr>
        <w:ind w:left="720" w:hanging="360"/>
      </w:pPr>
      <w:rPr>
        <w:rFonts w:ascii="Symbol" w:hAnsi="Symbol" w:hint="default"/>
      </w:rPr>
    </w:lvl>
    <w:lvl w:ilvl="1" w:tplc="91C6BE62">
      <w:start w:val="1"/>
      <w:numFmt w:val="bullet"/>
      <w:lvlText w:val="o"/>
      <w:lvlJc w:val="left"/>
      <w:pPr>
        <w:ind w:left="1440" w:hanging="360"/>
      </w:pPr>
      <w:rPr>
        <w:rFonts w:ascii="Courier New" w:hAnsi="Courier New" w:hint="default"/>
      </w:rPr>
    </w:lvl>
    <w:lvl w:ilvl="2" w:tplc="5FB62C22">
      <w:start w:val="1"/>
      <w:numFmt w:val="bullet"/>
      <w:lvlText w:val=""/>
      <w:lvlJc w:val="left"/>
      <w:pPr>
        <w:ind w:left="2160" w:hanging="360"/>
      </w:pPr>
      <w:rPr>
        <w:rFonts w:ascii="Wingdings" w:hAnsi="Wingdings" w:hint="default"/>
      </w:rPr>
    </w:lvl>
    <w:lvl w:ilvl="3" w:tplc="6150BB12">
      <w:start w:val="1"/>
      <w:numFmt w:val="bullet"/>
      <w:lvlText w:val=""/>
      <w:lvlJc w:val="left"/>
      <w:pPr>
        <w:ind w:left="2880" w:hanging="360"/>
      </w:pPr>
      <w:rPr>
        <w:rFonts w:ascii="Symbol" w:hAnsi="Symbol" w:hint="default"/>
      </w:rPr>
    </w:lvl>
    <w:lvl w:ilvl="4" w:tplc="443AD106">
      <w:start w:val="1"/>
      <w:numFmt w:val="bullet"/>
      <w:lvlText w:val="o"/>
      <w:lvlJc w:val="left"/>
      <w:pPr>
        <w:ind w:left="3600" w:hanging="360"/>
      </w:pPr>
      <w:rPr>
        <w:rFonts w:ascii="Courier New" w:hAnsi="Courier New" w:hint="default"/>
      </w:rPr>
    </w:lvl>
    <w:lvl w:ilvl="5" w:tplc="6C6E4BC8">
      <w:start w:val="1"/>
      <w:numFmt w:val="bullet"/>
      <w:lvlText w:val=""/>
      <w:lvlJc w:val="left"/>
      <w:pPr>
        <w:ind w:left="4320" w:hanging="360"/>
      </w:pPr>
      <w:rPr>
        <w:rFonts w:ascii="Wingdings" w:hAnsi="Wingdings" w:hint="default"/>
      </w:rPr>
    </w:lvl>
    <w:lvl w:ilvl="6" w:tplc="C5D2AFEC">
      <w:start w:val="1"/>
      <w:numFmt w:val="bullet"/>
      <w:lvlText w:val=""/>
      <w:lvlJc w:val="left"/>
      <w:pPr>
        <w:ind w:left="5040" w:hanging="360"/>
      </w:pPr>
      <w:rPr>
        <w:rFonts w:ascii="Symbol" w:hAnsi="Symbol" w:hint="default"/>
      </w:rPr>
    </w:lvl>
    <w:lvl w:ilvl="7" w:tplc="A6580AFC">
      <w:start w:val="1"/>
      <w:numFmt w:val="bullet"/>
      <w:lvlText w:val="o"/>
      <w:lvlJc w:val="left"/>
      <w:pPr>
        <w:ind w:left="5760" w:hanging="360"/>
      </w:pPr>
      <w:rPr>
        <w:rFonts w:ascii="Courier New" w:hAnsi="Courier New" w:hint="default"/>
      </w:rPr>
    </w:lvl>
    <w:lvl w:ilvl="8" w:tplc="BD40EC08">
      <w:start w:val="1"/>
      <w:numFmt w:val="bullet"/>
      <w:lvlText w:val=""/>
      <w:lvlJc w:val="left"/>
      <w:pPr>
        <w:ind w:left="6480" w:hanging="360"/>
      </w:pPr>
      <w:rPr>
        <w:rFonts w:ascii="Wingdings" w:hAnsi="Wingdings" w:hint="default"/>
      </w:rPr>
    </w:lvl>
  </w:abstractNum>
  <w:abstractNum w:abstractNumId="4" w15:restartNumberingAfterBreak="0">
    <w:nsid w:val="1658555E"/>
    <w:multiLevelType w:val="hybridMultilevel"/>
    <w:tmpl w:val="953CB134"/>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5" w15:restartNumberingAfterBreak="0">
    <w:nsid w:val="1A667F71"/>
    <w:multiLevelType w:val="hybridMultilevel"/>
    <w:tmpl w:val="A246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A0EBF"/>
    <w:multiLevelType w:val="hybridMultilevel"/>
    <w:tmpl w:val="C8529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A2710"/>
    <w:multiLevelType w:val="hybridMultilevel"/>
    <w:tmpl w:val="195A1188"/>
    <w:lvl w:ilvl="0" w:tplc="B0B80C2A">
      <w:start w:val="1"/>
      <w:numFmt w:val="decimal"/>
      <w:lvlText w:val="%1."/>
      <w:lvlJc w:val="left"/>
      <w:pPr>
        <w:ind w:left="720" w:hanging="360"/>
      </w:pPr>
      <w:rPr>
        <w:rFonts w:hint="default"/>
        <w:sz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24924"/>
    <w:multiLevelType w:val="hybridMultilevel"/>
    <w:tmpl w:val="BF885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87728"/>
    <w:multiLevelType w:val="hybridMultilevel"/>
    <w:tmpl w:val="E684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F61BB"/>
    <w:multiLevelType w:val="hybridMultilevel"/>
    <w:tmpl w:val="7F3E05C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13EBC"/>
    <w:multiLevelType w:val="hybridMultilevel"/>
    <w:tmpl w:val="4F44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1160C"/>
    <w:multiLevelType w:val="hybridMultilevel"/>
    <w:tmpl w:val="E47C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574CB"/>
    <w:multiLevelType w:val="hybridMultilevel"/>
    <w:tmpl w:val="C6505D56"/>
    <w:lvl w:ilvl="0" w:tplc="404610FC">
      <w:start w:val="1"/>
      <w:numFmt w:val="bullet"/>
      <w:lvlText w:val=""/>
      <w:lvlJc w:val="left"/>
      <w:pPr>
        <w:tabs>
          <w:tab w:val="num" w:pos="360"/>
        </w:tabs>
        <w:ind w:left="360" w:hanging="360"/>
      </w:pPr>
      <w:rPr>
        <w:rFonts w:ascii="Wingdings 2" w:hAnsi="Wingdings 2" w:hint="default"/>
      </w:rPr>
    </w:lvl>
    <w:lvl w:ilvl="1" w:tplc="EAE851B6">
      <w:numFmt w:val="bullet"/>
      <w:lvlText w:val=""/>
      <w:lvlJc w:val="left"/>
      <w:pPr>
        <w:tabs>
          <w:tab w:val="num" w:pos="1080"/>
        </w:tabs>
        <w:ind w:left="1080" w:hanging="360"/>
      </w:pPr>
      <w:rPr>
        <w:rFonts w:ascii="Wingdings 2" w:hAnsi="Wingdings 2" w:hint="default"/>
      </w:rPr>
    </w:lvl>
    <w:lvl w:ilvl="2" w:tplc="366AE13C" w:tentative="1">
      <w:start w:val="1"/>
      <w:numFmt w:val="bullet"/>
      <w:lvlText w:val=""/>
      <w:lvlJc w:val="left"/>
      <w:pPr>
        <w:tabs>
          <w:tab w:val="num" w:pos="1800"/>
        </w:tabs>
        <w:ind w:left="1800" w:hanging="360"/>
      </w:pPr>
      <w:rPr>
        <w:rFonts w:ascii="Wingdings 2" w:hAnsi="Wingdings 2" w:hint="default"/>
      </w:rPr>
    </w:lvl>
    <w:lvl w:ilvl="3" w:tplc="6B32DC9E" w:tentative="1">
      <w:start w:val="1"/>
      <w:numFmt w:val="bullet"/>
      <w:lvlText w:val=""/>
      <w:lvlJc w:val="left"/>
      <w:pPr>
        <w:tabs>
          <w:tab w:val="num" w:pos="2520"/>
        </w:tabs>
        <w:ind w:left="2520" w:hanging="360"/>
      </w:pPr>
      <w:rPr>
        <w:rFonts w:ascii="Wingdings 2" w:hAnsi="Wingdings 2" w:hint="default"/>
      </w:rPr>
    </w:lvl>
    <w:lvl w:ilvl="4" w:tplc="413858CA" w:tentative="1">
      <w:start w:val="1"/>
      <w:numFmt w:val="bullet"/>
      <w:lvlText w:val=""/>
      <w:lvlJc w:val="left"/>
      <w:pPr>
        <w:tabs>
          <w:tab w:val="num" w:pos="3240"/>
        </w:tabs>
        <w:ind w:left="3240" w:hanging="360"/>
      </w:pPr>
      <w:rPr>
        <w:rFonts w:ascii="Wingdings 2" w:hAnsi="Wingdings 2" w:hint="default"/>
      </w:rPr>
    </w:lvl>
    <w:lvl w:ilvl="5" w:tplc="A5567912" w:tentative="1">
      <w:start w:val="1"/>
      <w:numFmt w:val="bullet"/>
      <w:lvlText w:val=""/>
      <w:lvlJc w:val="left"/>
      <w:pPr>
        <w:tabs>
          <w:tab w:val="num" w:pos="3960"/>
        </w:tabs>
        <w:ind w:left="3960" w:hanging="360"/>
      </w:pPr>
      <w:rPr>
        <w:rFonts w:ascii="Wingdings 2" w:hAnsi="Wingdings 2" w:hint="default"/>
      </w:rPr>
    </w:lvl>
    <w:lvl w:ilvl="6" w:tplc="111CA292" w:tentative="1">
      <w:start w:val="1"/>
      <w:numFmt w:val="bullet"/>
      <w:lvlText w:val=""/>
      <w:lvlJc w:val="left"/>
      <w:pPr>
        <w:tabs>
          <w:tab w:val="num" w:pos="4680"/>
        </w:tabs>
        <w:ind w:left="4680" w:hanging="360"/>
      </w:pPr>
      <w:rPr>
        <w:rFonts w:ascii="Wingdings 2" w:hAnsi="Wingdings 2" w:hint="default"/>
      </w:rPr>
    </w:lvl>
    <w:lvl w:ilvl="7" w:tplc="574A1B74" w:tentative="1">
      <w:start w:val="1"/>
      <w:numFmt w:val="bullet"/>
      <w:lvlText w:val=""/>
      <w:lvlJc w:val="left"/>
      <w:pPr>
        <w:tabs>
          <w:tab w:val="num" w:pos="5400"/>
        </w:tabs>
        <w:ind w:left="5400" w:hanging="360"/>
      </w:pPr>
      <w:rPr>
        <w:rFonts w:ascii="Wingdings 2" w:hAnsi="Wingdings 2" w:hint="default"/>
      </w:rPr>
    </w:lvl>
    <w:lvl w:ilvl="8" w:tplc="9C447784" w:tentative="1">
      <w:start w:val="1"/>
      <w:numFmt w:val="bullet"/>
      <w:lvlText w:val=""/>
      <w:lvlJc w:val="left"/>
      <w:pPr>
        <w:tabs>
          <w:tab w:val="num" w:pos="6120"/>
        </w:tabs>
        <w:ind w:left="6120" w:hanging="360"/>
      </w:pPr>
      <w:rPr>
        <w:rFonts w:ascii="Wingdings 2" w:hAnsi="Wingdings 2" w:hint="default"/>
      </w:rPr>
    </w:lvl>
  </w:abstractNum>
  <w:abstractNum w:abstractNumId="15" w15:restartNumberingAfterBreak="0">
    <w:nsid w:val="382A73AB"/>
    <w:multiLevelType w:val="hybridMultilevel"/>
    <w:tmpl w:val="6CDA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D3EC5"/>
    <w:multiLevelType w:val="hybridMultilevel"/>
    <w:tmpl w:val="92F2B082"/>
    <w:lvl w:ilvl="0" w:tplc="18AC020E">
      <w:start w:val="1"/>
      <w:numFmt w:val="bullet"/>
      <w:lvlText w:val=""/>
      <w:lvlJc w:val="left"/>
      <w:pPr>
        <w:tabs>
          <w:tab w:val="num" w:pos="360"/>
        </w:tabs>
        <w:ind w:left="360" w:hanging="360"/>
      </w:pPr>
      <w:rPr>
        <w:rFonts w:ascii="Wingdings 2" w:hAnsi="Wingdings 2" w:hint="default"/>
      </w:rPr>
    </w:lvl>
    <w:lvl w:ilvl="1" w:tplc="2168ED32" w:tentative="1">
      <w:start w:val="1"/>
      <w:numFmt w:val="bullet"/>
      <w:lvlText w:val=""/>
      <w:lvlJc w:val="left"/>
      <w:pPr>
        <w:tabs>
          <w:tab w:val="num" w:pos="1080"/>
        </w:tabs>
        <w:ind w:left="1080" w:hanging="360"/>
      </w:pPr>
      <w:rPr>
        <w:rFonts w:ascii="Wingdings 2" w:hAnsi="Wingdings 2" w:hint="default"/>
      </w:rPr>
    </w:lvl>
    <w:lvl w:ilvl="2" w:tplc="507CFA30" w:tentative="1">
      <w:start w:val="1"/>
      <w:numFmt w:val="bullet"/>
      <w:lvlText w:val=""/>
      <w:lvlJc w:val="left"/>
      <w:pPr>
        <w:tabs>
          <w:tab w:val="num" w:pos="1800"/>
        </w:tabs>
        <w:ind w:left="1800" w:hanging="360"/>
      </w:pPr>
      <w:rPr>
        <w:rFonts w:ascii="Wingdings 2" w:hAnsi="Wingdings 2" w:hint="default"/>
      </w:rPr>
    </w:lvl>
    <w:lvl w:ilvl="3" w:tplc="B8E4B518" w:tentative="1">
      <w:start w:val="1"/>
      <w:numFmt w:val="bullet"/>
      <w:lvlText w:val=""/>
      <w:lvlJc w:val="left"/>
      <w:pPr>
        <w:tabs>
          <w:tab w:val="num" w:pos="2520"/>
        </w:tabs>
        <w:ind w:left="2520" w:hanging="360"/>
      </w:pPr>
      <w:rPr>
        <w:rFonts w:ascii="Wingdings 2" w:hAnsi="Wingdings 2" w:hint="default"/>
      </w:rPr>
    </w:lvl>
    <w:lvl w:ilvl="4" w:tplc="EF54FD42" w:tentative="1">
      <w:start w:val="1"/>
      <w:numFmt w:val="bullet"/>
      <w:lvlText w:val=""/>
      <w:lvlJc w:val="left"/>
      <w:pPr>
        <w:tabs>
          <w:tab w:val="num" w:pos="3240"/>
        </w:tabs>
        <w:ind w:left="3240" w:hanging="360"/>
      </w:pPr>
      <w:rPr>
        <w:rFonts w:ascii="Wingdings 2" w:hAnsi="Wingdings 2" w:hint="default"/>
      </w:rPr>
    </w:lvl>
    <w:lvl w:ilvl="5" w:tplc="901E7134" w:tentative="1">
      <w:start w:val="1"/>
      <w:numFmt w:val="bullet"/>
      <w:lvlText w:val=""/>
      <w:lvlJc w:val="left"/>
      <w:pPr>
        <w:tabs>
          <w:tab w:val="num" w:pos="3960"/>
        </w:tabs>
        <w:ind w:left="3960" w:hanging="360"/>
      </w:pPr>
      <w:rPr>
        <w:rFonts w:ascii="Wingdings 2" w:hAnsi="Wingdings 2" w:hint="default"/>
      </w:rPr>
    </w:lvl>
    <w:lvl w:ilvl="6" w:tplc="5D70F140" w:tentative="1">
      <w:start w:val="1"/>
      <w:numFmt w:val="bullet"/>
      <w:lvlText w:val=""/>
      <w:lvlJc w:val="left"/>
      <w:pPr>
        <w:tabs>
          <w:tab w:val="num" w:pos="4680"/>
        </w:tabs>
        <w:ind w:left="4680" w:hanging="360"/>
      </w:pPr>
      <w:rPr>
        <w:rFonts w:ascii="Wingdings 2" w:hAnsi="Wingdings 2" w:hint="default"/>
      </w:rPr>
    </w:lvl>
    <w:lvl w:ilvl="7" w:tplc="C66C9298" w:tentative="1">
      <w:start w:val="1"/>
      <w:numFmt w:val="bullet"/>
      <w:lvlText w:val=""/>
      <w:lvlJc w:val="left"/>
      <w:pPr>
        <w:tabs>
          <w:tab w:val="num" w:pos="5400"/>
        </w:tabs>
        <w:ind w:left="5400" w:hanging="360"/>
      </w:pPr>
      <w:rPr>
        <w:rFonts w:ascii="Wingdings 2" w:hAnsi="Wingdings 2" w:hint="default"/>
      </w:rPr>
    </w:lvl>
    <w:lvl w:ilvl="8" w:tplc="370C5612" w:tentative="1">
      <w:start w:val="1"/>
      <w:numFmt w:val="bullet"/>
      <w:lvlText w:val=""/>
      <w:lvlJc w:val="left"/>
      <w:pPr>
        <w:tabs>
          <w:tab w:val="num" w:pos="6120"/>
        </w:tabs>
        <w:ind w:left="6120" w:hanging="360"/>
      </w:pPr>
      <w:rPr>
        <w:rFonts w:ascii="Wingdings 2" w:hAnsi="Wingdings 2" w:hint="default"/>
      </w:rPr>
    </w:lvl>
  </w:abstractNum>
  <w:abstractNum w:abstractNumId="17" w15:restartNumberingAfterBreak="0">
    <w:nsid w:val="410A6E92"/>
    <w:multiLevelType w:val="hybridMultilevel"/>
    <w:tmpl w:val="2F589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7D5B41"/>
    <w:multiLevelType w:val="hybridMultilevel"/>
    <w:tmpl w:val="D152C93E"/>
    <w:lvl w:ilvl="0" w:tplc="0A6E84C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A515D"/>
    <w:multiLevelType w:val="hybridMultilevel"/>
    <w:tmpl w:val="2B2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652BB"/>
    <w:multiLevelType w:val="hybridMultilevel"/>
    <w:tmpl w:val="2F181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313AA4"/>
    <w:multiLevelType w:val="hybridMultilevel"/>
    <w:tmpl w:val="9D7AE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9357D"/>
    <w:multiLevelType w:val="multilevel"/>
    <w:tmpl w:val="E81AD54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46CA2"/>
    <w:multiLevelType w:val="hybridMultilevel"/>
    <w:tmpl w:val="C486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F2110"/>
    <w:multiLevelType w:val="hybridMultilevel"/>
    <w:tmpl w:val="9678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B1BDA"/>
    <w:multiLevelType w:val="hybridMultilevel"/>
    <w:tmpl w:val="588AFA74"/>
    <w:lvl w:ilvl="0" w:tplc="EA181A9C">
      <w:start w:val="1"/>
      <w:numFmt w:val="bullet"/>
      <w:lvlText w:val=""/>
      <w:lvlJc w:val="left"/>
      <w:pPr>
        <w:tabs>
          <w:tab w:val="num" w:pos="360"/>
        </w:tabs>
        <w:ind w:left="360" w:hanging="360"/>
      </w:pPr>
      <w:rPr>
        <w:rFonts w:ascii="Wingdings 2" w:hAnsi="Wingdings 2" w:hint="default"/>
      </w:rPr>
    </w:lvl>
    <w:lvl w:ilvl="1" w:tplc="3230C3D6" w:tentative="1">
      <w:start w:val="1"/>
      <w:numFmt w:val="bullet"/>
      <w:lvlText w:val=""/>
      <w:lvlJc w:val="left"/>
      <w:pPr>
        <w:tabs>
          <w:tab w:val="num" w:pos="1080"/>
        </w:tabs>
        <w:ind w:left="1080" w:hanging="360"/>
      </w:pPr>
      <w:rPr>
        <w:rFonts w:ascii="Wingdings 2" w:hAnsi="Wingdings 2" w:hint="default"/>
      </w:rPr>
    </w:lvl>
    <w:lvl w:ilvl="2" w:tplc="9064E074" w:tentative="1">
      <w:start w:val="1"/>
      <w:numFmt w:val="bullet"/>
      <w:lvlText w:val=""/>
      <w:lvlJc w:val="left"/>
      <w:pPr>
        <w:tabs>
          <w:tab w:val="num" w:pos="1800"/>
        </w:tabs>
        <w:ind w:left="1800" w:hanging="360"/>
      </w:pPr>
      <w:rPr>
        <w:rFonts w:ascii="Wingdings 2" w:hAnsi="Wingdings 2" w:hint="default"/>
      </w:rPr>
    </w:lvl>
    <w:lvl w:ilvl="3" w:tplc="4F10A984" w:tentative="1">
      <w:start w:val="1"/>
      <w:numFmt w:val="bullet"/>
      <w:lvlText w:val=""/>
      <w:lvlJc w:val="left"/>
      <w:pPr>
        <w:tabs>
          <w:tab w:val="num" w:pos="2520"/>
        </w:tabs>
        <w:ind w:left="2520" w:hanging="360"/>
      </w:pPr>
      <w:rPr>
        <w:rFonts w:ascii="Wingdings 2" w:hAnsi="Wingdings 2" w:hint="default"/>
      </w:rPr>
    </w:lvl>
    <w:lvl w:ilvl="4" w:tplc="DCF4FFAE" w:tentative="1">
      <w:start w:val="1"/>
      <w:numFmt w:val="bullet"/>
      <w:lvlText w:val=""/>
      <w:lvlJc w:val="left"/>
      <w:pPr>
        <w:tabs>
          <w:tab w:val="num" w:pos="3240"/>
        </w:tabs>
        <w:ind w:left="3240" w:hanging="360"/>
      </w:pPr>
      <w:rPr>
        <w:rFonts w:ascii="Wingdings 2" w:hAnsi="Wingdings 2" w:hint="default"/>
      </w:rPr>
    </w:lvl>
    <w:lvl w:ilvl="5" w:tplc="50345ECA" w:tentative="1">
      <w:start w:val="1"/>
      <w:numFmt w:val="bullet"/>
      <w:lvlText w:val=""/>
      <w:lvlJc w:val="left"/>
      <w:pPr>
        <w:tabs>
          <w:tab w:val="num" w:pos="3960"/>
        </w:tabs>
        <w:ind w:left="3960" w:hanging="360"/>
      </w:pPr>
      <w:rPr>
        <w:rFonts w:ascii="Wingdings 2" w:hAnsi="Wingdings 2" w:hint="default"/>
      </w:rPr>
    </w:lvl>
    <w:lvl w:ilvl="6" w:tplc="F10624F6" w:tentative="1">
      <w:start w:val="1"/>
      <w:numFmt w:val="bullet"/>
      <w:lvlText w:val=""/>
      <w:lvlJc w:val="left"/>
      <w:pPr>
        <w:tabs>
          <w:tab w:val="num" w:pos="4680"/>
        </w:tabs>
        <w:ind w:left="4680" w:hanging="360"/>
      </w:pPr>
      <w:rPr>
        <w:rFonts w:ascii="Wingdings 2" w:hAnsi="Wingdings 2" w:hint="default"/>
      </w:rPr>
    </w:lvl>
    <w:lvl w:ilvl="7" w:tplc="421C9E42" w:tentative="1">
      <w:start w:val="1"/>
      <w:numFmt w:val="bullet"/>
      <w:lvlText w:val=""/>
      <w:lvlJc w:val="left"/>
      <w:pPr>
        <w:tabs>
          <w:tab w:val="num" w:pos="5400"/>
        </w:tabs>
        <w:ind w:left="5400" w:hanging="360"/>
      </w:pPr>
      <w:rPr>
        <w:rFonts w:ascii="Wingdings 2" w:hAnsi="Wingdings 2" w:hint="default"/>
      </w:rPr>
    </w:lvl>
    <w:lvl w:ilvl="8" w:tplc="D5F256D8" w:tentative="1">
      <w:start w:val="1"/>
      <w:numFmt w:val="bullet"/>
      <w:lvlText w:val=""/>
      <w:lvlJc w:val="left"/>
      <w:pPr>
        <w:tabs>
          <w:tab w:val="num" w:pos="6120"/>
        </w:tabs>
        <w:ind w:left="6120" w:hanging="360"/>
      </w:pPr>
      <w:rPr>
        <w:rFonts w:ascii="Wingdings 2" w:hAnsi="Wingdings 2" w:hint="default"/>
      </w:rPr>
    </w:lvl>
  </w:abstractNum>
  <w:abstractNum w:abstractNumId="27" w15:restartNumberingAfterBreak="0">
    <w:nsid w:val="68892377"/>
    <w:multiLevelType w:val="hybridMultilevel"/>
    <w:tmpl w:val="A486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50B5F"/>
    <w:multiLevelType w:val="hybridMultilevel"/>
    <w:tmpl w:val="B66A9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83E9E"/>
    <w:multiLevelType w:val="hybridMultilevel"/>
    <w:tmpl w:val="7404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738B7"/>
    <w:multiLevelType w:val="hybridMultilevel"/>
    <w:tmpl w:val="F69690E2"/>
    <w:lvl w:ilvl="0" w:tplc="C0C015A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250F0"/>
    <w:multiLevelType w:val="hybridMultilevel"/>
    <w:tmpl w:val="88D6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35852"/>
    <w:multiLevelType w:val="hybridMultilevel"/>
    <w:tmpl w:val="D132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600772">
    <w:abstractNumId w:val="11"/>
  </w:num>
  <w:num w:numId="2" w16cid:durableId="1072582245">
    <w:abstractNumId w:val="9"/>
  </w:num>
  <w:num w:numId="3" w16cid:durableId="277496125">
    <w:abstractNumId w:val="23"/>
  </w:num>
  <w:num w:numId="4" w16cid:durableId="141895111">
    <w:abstractNumId w:val="30"/>
  </w:num>
  <w:num w:numId="5" w16cid:durableId="456720457">
    <w:abstractNumId w:val="31"/>
  </w:num>
  <w:num w:numId="6" w16cid:durableId="16009054">
    <w:abstractNumId w:val="33"/>
  </w:num>
  <w:num w:numId="7" w16cid:durableId="299266428">
    <w:abstractNumId w:val="15"/>
  </w:num>
  <w:num w:numId="8" w16cid:durableId="1580097331">
    <w:abstractNumId w:val="2"/>
  </w:num>
  <w:num w:numId="9" w16cid:durableId="503666282">
    <w:abstractNumId w:val="6"/>
  </w:num>
  <w:num w:numId="10" w16cid:durableId="1643921764">
    <w:abstractNumId w:val="1"/>
  </w:num>
  <w:num w:numId="11" w16cid:durableId="601498504">
    <w:abstractNumId w:val="32"/>
  </w:num>
  <w:num w:numId="12" w16cid:durableId="1450393082">
    <w:abstractNumId w:val="28"/>
  </w:num>
  <w:num w:numId="13" w16cid:durableId="1260064446">
    <w:abstractNumId w:val="14"/>
  </w:num>
  <w:num w:numId="14" w16cid:durableId="279916909">
    <w:abstractNumId w:val="13"/>
  </w:num>
  <w:num w:numId="15" w16cid:durableId="722142184">
    <w:abstractNumId w:val="3"/>
  </w:num>
  <w:num w:numId="16" w16cid:durableId="397946191">
    <w:abstractNumId w:val="16"/>
  </w:num>
  <w:num w:numId="17" w16cid:durableId="913004570">
    <w:abstractNumId w:val="26"/>
  </w:num>
  <w:num w:numId="18" w16cid:durableId="389810095">
    <w:abstractNumId w:val="19"/>
  </w:num>
  <w:num w:numId="19" w16cid:durableId="1031302994">
    <w:abstractNumId w:val="20"/>
  </w:num>
  <w:num w:numId="20" w16cid:durableId="157500488">
    <w:abstractNumId w:val="4"/>
  </w:num>
  <w:num w:numId="21" w16cid:durableId="1600992629">
    <w:abstractNumId w:val="18"/>
  </w:num>
  <w:num w:numId="22" w16cid:durableId="1383600158">
    <w:abstractNumId w:val="24"/>
  </w:num>
  <w:num w:numId="23" w16cid:durableId="879511898">
    <w:abstractNumId w:val="17"/>
  </w:num>
  <w:num w:numId="24" w16cid:durableId="963969720">
    <w:abstractNumId w:val="12"/>
  </w:num>
  <w:num w:numId="25" w16cid:durableId="761798381">
    <w:abstractNumId w:val="10"/>
  </w:num>
  <w:num w:numId="26" w16cid:durableId="419450393">
    <w:abstractNumId w:val="25"/>
  </w:num>
  <w:num w:numId="27" w16cid:durableId="93209189">
    <w:abstractNumId w:val="8"/>
  </w:num>
  <w:num w:numId="28" w16cid:durableId="983043518">
    <w:abstractNumId w:val="29"/>
  </w:num>
  <w:num w:numId="29" w16cid:durableId="1371538020">
    <w:abstractNumId w:val="7"/>
  </w:num>
  <w:num w:numId="30" w16cid:durableId="1938755578">
    <w:abstractNumId w:val="21"/>
  </w:num>
  <w:num w:numId="31" w16cid:durableId="289745468">
    <w:abstractNumId w:val="5"/>
  </w:num>
  <w:num w:numId="32" w16cid:durableId="1512257477">
    <w:abstractNumId w:val="31"/>
  </w:num>
  <w:num w:numId="33" w16cid:durableId="363796675">
    <w:abstractNumId w:val="22"/>
  </w:num>
  <w:num w:numId="34" w16cid:durableId="1254126700">
    <w:abstractNumId w:val="27"/>
  </w:num>
  <w:num w:numId="35" w16cid:durableId="987854777">
    <w:abstractNumId w:val="0"/>
  </w:num>
  <w:num w:numId="36" w16cid:durableId="1349016429">
    <w:abstractNumId w:val="31"/>
  </w:num>
  <w:num w:numId="37" w16cid:durableId="801191407">
    <w:abstractNumId w:val="31"/>
  </w:num>
  <w:num w:numId="38" w16cid:durableId="21244180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89"/>
    <w:rsid w:val="000009C4"/>
    <w:rsid w:val="0000266B"/>
    <w:rsid w:val="0000313F"/>
    <w:rsid w:val="00005F3B"/>
    <w:rsid w:val="000128B8"/>
    <w:rsid w:val="00020877"/>
    <w:rsid w:val="0002658F"/>
    <w:rsid w:val="000304FB"/>
    <w:rsid w:val="00044906"/>
    <w:rsid w:val="00063766"/>
    <w:rsid w:val="00090143"/>
    <w:rsid w:val="00096F6D"/>
    <w:rsid w:val="000B3289"/>
    <w:rsid w:val="000C0DD8"/>
    <w:rsid w:val="000C16DD"/>
    <w:rsid w:val="000D2AA1"/>
    <w:rsid w:val="000D3338"/>
    <w:rsid w:val="000E0A7E"/>
    <w:rsid w:val="000E66AB"/>
    <w:rsid w:val="000F0E06"/>
    <w:rsid w:val="000F465F"/>
    <w:rsid w:val="000F7326"/>
    <w:rsid w:val="0010183B"/>
    <w:rsid w:val="00107B1F"/>
    <w:rsid w:val="00122818"/>
    <w:rsid w:val="0012433A"/>
    <w:rsid w:val="001416F1"/>
    <w:rsid w:val="00142997"/>
    <w:rsid w:val="001518BC"/>
    <w:rsid w:val="00151D94"/>
    <w:rsid w:val="00156662"/>
    <w:rsid w:val="00182338"/>
    <w:rsid w:val="001875BC"/>
    <w:rsid w:val="001913EA"/>
    <w:rsid w:val="001A0419"/>
    <w:rsid w:val="001A05EE"/>
    <w:rsid w:val="001B68AE"/>
    <w:rsid w:val="001B77DF"/>
    <w:rsid w:val="001C6586"/>
    <w:rsid w:val="001E2C91"/>
    <w:rsid w:val="001E470E"/>
    <w:rsid w:val="00216FBE"/>
    <w:rsid w:val="002335A4"/>
    <w:rsid w:val="002436BA"/>
    <w:rsid w:val="00257109"/>
    <w:rsid w:val="00257E02"/>
    <w:rsid w:val="00271500"/>
    <w:rsid w:val="002726CF"/>
    <w:rsid w:val="002A3660"/>
    <w:rsid w:val="002B049B"/>
    <w:rsid w:val="002B7812"/>
    <w:rsid w:val="002D184F"/>
    <w:rsid w:val="002E2E46"/>
    <w:rsid w:val="002F18F9"/>
    <w:rsid w:val="00310DD9"/>
    <w:rsid w:val="00311715"/>
    <w:rsid w:val="003315F2"/>
    <w:rsid w:val="00356D3F"/>
    <w:rsid w:val="00363FA4"/>
    <w:rsid w:val="00364B9D"/>
    <w:rsid w:val="00364BE1"/>
    <w:rsid w:val="00371BAD"/>
    <w:rsid w:val="00396CEF"/>
    <w:rsid w:val="003C336A"/>
    <w:rsid w:val="003C50E8"/>
    <w:rsid w:val="003D01BE"/>
    <w:rsid w:val="003D3B82"/>
    <w:rsid w:val="003D4E11"/>
    <w:rsid w:val="003E6050"/>
    <w:rsid w:val="003F4FE4"/>
    <w:rsid w:val="004048DE"/>
    <w:rsid w:val="0041257A"/>
    <w:rsid w:val="00420292"/>
    <w:rsid w:val="00424AA5"/>
    <w:rsid w:val="00431901"/>
    <w:rsid w:val="004375B0"/>
    <w:rsid w:val="004658E2"/>
    <w:rsid w:val="004775B6"/>
    <w:rsid w:val="00482960"/>
    <w:rsid w:val="00485C58"/>
    <w:rsid w:val="00486757"/>
    <w:rsid w:val="00493638"/>
    <w:rsid w:val="00493AC2"/>
    <w:rsid w:val="00496CE2"/>
    <w:rsid w:val="004A6C0D"/>
    <w:rsid w:val="004B5E90"/>
    <w:rsid w:val="004B6878"/>
    <w:rsid w:val="004D11EA"/>
    <w:rsid w:val="004E5152"/>
    <w:rsid w:val="004F3106"/>
    <w:rsid w:val="004F616E"/>
    <w:rsid w:val="005106C4"/>
    <w:rsid w:val="005129DF"/>
    <w:rsid w:val="00531BE6"/>
    <w:rsid w:val="005363F1"/>
    <w:rsid w:val="00545317"/>
    <w:rsid w:val="0056683F"/>
    <w:rsid w:val="0057097A"/>
    <w:rsid w:val="0058424B"/>
    <w:rsid w:val="005857B9"/>
    <w:rsid w:val="00586A74"/>
    <w:rsid w:val="005B5B9C"/>
    <w:rsid w:val="005D10DC"/>
    <w:rsid w:val="005D4542"/>
    <w:rsid w:val="005E43EC"/>
    <w:rsid w:val="0061016F"/>
    <w:rsid w:val="00621A13"/>
    <w:rsid w:val="00640AAC"/>
    <w:rsid w:val="00643AFB"/>
    <w:rsid w:val="006444B6"/>
    <w:rsid w:val="006526FE"/>
    <w:rsid w:val="0066035B"/>
    <w:rsid w:val="00676E17"/>
    <w:rsid w:val="00696152"/>
    <w:rsid w:val="006A4869"/>
    <w:rsid w:val="006B3740"/>
    <w:rsid w:val="006B4C13"/>
    <w:rsid w:val="006C0329"/>
    <w:rsid w:val="006D7575"/>
    <w:rsid w:val="006E7474"/>
    <w:rsid w:val="006E78CB"/>
    <w:rsid w:val="006E7FF8"/>
    <w:rsid w:val="00710088"/>
    <w:rsid w:val="00710CD7"/>
    <w:rsid w:val="00710EC1"/>
    <w:rsid w:val="0071199D"/>
    <w:rsid w:val="00724B68"/>
    <w:rsid w:val="0072666B"/>
    <w:rsid w:val="0072761D"/>
    <w:rsid w:val="0074078E"/>
    <w:rsid w:val="00743955"/>
    <w:rsid w:val="007616AC"/>
    <w:rsid w:val="00761F9A"/>
    <w:rsid w:val="00763C90"/>
    <w:rsid w:val="007705FC"/>
    <w:rsid w:val="0077596B"/>
    <w:rsid w:val="007918CE"/>
    <w:rsid w:val="007918F8"/>
    <w:rsid w:val="00791ABC"/>
    <w:rsid w:val="007951D3"/>
    <w:rsid w:val="007978B6"/>
    <w:rsid w:val="007A4C44"/>
    <w:rsid w:val="007A5CD8"/>
    <w:rsid w:val="007B1476"/>
    <w:rsid w:val="007B28F7"/>
    <w:rsid w:val="007B37F4"/>
    <w:rsid w:val="007B5953"/>
    <w:rsid w:val="007C0FB6"/>
    <w:rsid w:val="007D322F"/>
    <w:rsid w:val="007F1645"/>
    <w:rsid w:val="007F4066"/>
    <w:rsid w:val="007F4502"/>
    <w:rsid w:val="007F6015"/>
    <w:rsid w:val="00801C05"/>
    <w:rsid w:val="00805090"/>
    <w:rsid w:val="00834B1E"/>
    <w:rsid w:val="00834E6C"/>
    <w:rsid w:val="00835AE1"/>
    <w:rsid w:val="00840591"/>
    <w:rsid w:val="0084491F"/>
    <w:rsid w:val="00846E64"/>
    <w:rsid w:val="00853793"/>
    <w:rsid w:val="0085744D"/>
    <w:rsid w:val="00857A66"/>
    <w:rsid w:val="008653CC"/>
    <w:rsid w:val="008703D6"/>
    <w:rsid w:val="00894EE7"/>
    <w:rsid w:val="008958FE"/>
    <w:rsid w:val="008A12AA"/>
    <w:rsid w:val="008B34A2"/>
    <w:rsid w:val="008B34AF"/>
    <w:rsid w:val="008B3F1F"/>
    <w:rsid w:val="008C4DB4"/>
    <w:rsid w:val="00905825"/>
    <w:rsid w:val="00905CDD"/>
    <w:rsid w:val="0091005B"/>
    <w:rsid w:val="00911449"/>
    <w:rsid w:val="00923173"/>
    <w:rsid w:val="00924D33"/>
    <w:rsid w:val="00932625"/>
    <w:rsid w:val="009467E5"/>
    <w:rsid w:val="00951920"/>
    <w:rsid w:val="00952005"/>
    <w:rsid w:val="00954F20"/>
    <w:rsid w:val="0096472D"/>
    <w:rsid w:val="00971478"/>
    <w:rsid w:val="009958F2"/>
    <w:rsid w:val="009A56FA"/>
    <w:rsid w:val="009C192B"/>
    <w:rsid w:val="009C7F28"/>
    <w:rsid w:val="009D07B6"/>
    <w:rsid w:val="009D1674"/>
    <w:rsid w:val="009D2131"/>
    <w:rsid w:val="009D40AE"/>
    <w:rsid w:val="009E3874"/>
    <w:rsid w:val="009E4171"/>
    <w:rsid w:val="00A01458"/>
    <w:rsid w:val="00A02E7F"/>
    <w:rsid w:val="00A46102"/>
    <w:rsid w:val="00A64E27"/>
    <w:rsid w:val="00A77059"/>
    <w:rsid w:val="00A85483"/>
    <w:rsid w:val="00A95B14"/>
    <w:rsid w:val="00AA2CFD"/>
    <w:rsid w:val="00AB532E"/>
    <w:rsid w:val="00AE336C"/>
    <w:rsid w:val="00AE3923"/>
    <w:rsid w:val="00AE3ABD"/>
    <w:rsid w:val="00AE6D41"/>
    <w:rsid w:val="00AF466B"/>
    <w:rsid w:val="00B01E11"/>
    <w:rsid w:val="00B0333E"/>
    <w:rsid w:val="00B047AE"/>
    <w:rsid w:val="00B06C0A"/>
    <w:rsid w:val="00B14BA8"/>
    <w:rsid w:val="00B1510C"/>
    <w:rsid w:val="00B15A4C"/>
    <w:rsid w:val="00B20165"/>
    <w:rsid w:val="00B27CCF"/>
    <w:rsid w:val="00B407BC"/>
    <w:rsid w:val="00B41B81"/>
    <w:rsid w:val="00B47FF0"/>
    <w:rsid w:val="00B746E4"/>
    <w:rsid w:val="00B86E14"/>
    <w:rsid w:val="00B950D8"/>
    <w:rsid w:val="00B95A9C"/>
    <w:rsid w:val="00B96066"/>
    <w:rsid w:val="00BA035D"/>
    <w:rsid w:val="00BA38C4"/>
    <w:rsid w:val="00BA5162"/>
    <w:rsid w:val="00BC101D"/>
    <w:rsid w:val="00BC2F22"/>
    <w:rsid w:val="00BC772E"/>
    <w:rsid w:val="00BD1142"/>
    <w:rsid w:val="00BE7103"/>
    <w:rsid w:val="00BE7949"/>
    <w:rsid w:val="00BF1CE8"/>
    <w:rsid w:val="00C01AFC"/>
    <w:rsid w:val="00C02ED9"/>
    <w:rsid w:val="00C043F1"/>
    <w:rsid w:val="00C04ED3"/>
    <w:rsid w:val="00C12F89"/>
    <w:rsid w:val="00C145AE"/>
    <w:rsid w:val="00C34B38"/>
    <w:rsid w:val="00C701C4"/>
    <w:rsid w:val="00C830FF"/>
    <w:rsid w:val="00CA631B"/>
    <w:rsid w:val="00CA7697"/>
    <w:rsid w:val="00CB0D3B"/>
    <w:rsid w:val="00CB5CBF"/>
    <w:rsid w:val="00CC254C"/>
    <w:rsid w:val="00CD7BC8"/>
    <w:rsid w:val="00CE08CE"/>
    <w:rsid w:val="00CE225A"/>
    <w:rsid w:val="00D0135C"/>
    <w:rsid w:val="00D0267B"/>
    <w:rsid w:val="00D11FF7"/>
    <w:rsid w:val="00D15586"/>
    <w:rsid w:val="00D158F7"/>
    <w:rsid w:val="00D16288"/>
    <w:rsid w:val="00D17A5C"/>
    <w:rsid w:val="00D20EB3"/>
    <w:rsid w:val="00D36A00"/>
    <w:rsid w:val="00D37F20"/>
    <w:rsid w:val="00D40EE3"/>
    <w:rsid w:val="00D44977"/>
    <w:rsid w:val="00D579C7"/>
    <w:rsid w:val="00D73C4A"/>
    <w:rsid w:val="00D824FA"/>
    <w:rsid w:val="00D90798"/>
    <w:rsid w:val="00DB02A4"/>
    <w:rsid w:val="00DB13FB"/>
    <w:rsid w:val="00DC375C"/>
    <w:rsid w:val="00DC4427"/>
    <w:rsid w:val="00DC5C9D"/>
    <w:rsid w:val="00DC7AE5"/>
    <w:rsid w:val="00DD42F7"/>
    <w:rsid w:val="00DE144E"/>
    <w:rsid w:val="00DE268C"/>
    <w:rsid w:val="00DE32E0"/>
    <w:rsid w:val="00DE55FC"/>
    <w:rsid w:val="00E02FEE"/>
    <w:rsid w:val="00E1039F"/>
    <w:rsid w:val="00E24F89"/>
    <w:rsid w:val="00E258A8"/>
    <w:rsid w:val="00E53476"/>
    <w:rsid w:val="00E5630B"/>
    <w:rsid w:val="00E65A89"/>
    <w:rsid w:val="00E65B69"/>
    <w:rsid w:val="00E737A4"/>
    <w:rsid w:val="00E77F7C"/>
    <w:rsid w:val="00EA3ACD"/>
    <w:rsid w:val="00ED6C4E"/>
    <w:rsid w:val="00EE18F9"/>
    <w:rsid w:val="00EE352A"/>
    <w:rsid w:val="00EE4CD3"/>
    <w:rsid w:val="00EF50F6"/>
    <w:rsid w:val="00F00E78"/>
    <w:rsid w:val="00F07EFB"/>
    <w:rsid w:val="00F117FC"/>
    <w:rsid w:val="00F1259B"/>
    <w:rsid w:val="00F17FB3"/>
    <w:rsid w:val="00F4043D"/>
    <w:rsid w:val="00F458D7"/>
    <w:rsid w:val="00F518FF"/>
    <w:rsid w:val="00F93141"/>
    <w:rsid w:val="00F94F62"/>
    <w:rsid w:val="00FA46BA"/>
    <w:rsid w:val="00FB36FE"/>
    <w:rsid w:val="00FC0EFB"/>
    <w:rsid w:val="00FE5647"/>
    <w:rsid w:val="00FE56E4"/>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D734"/>
  <w15:chartTrackingRefBased/>
  <w15:docId w15:val="{E4A6E875-8204-4EFF-B940-C338D9FB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B3289"/>
    <w:pPr>
      <w:spacing w:after="240" w:line="280" w:lineRule="atLeast"/>
      <w:jc w:val="both"/>
    </w:pPr>
    <w:rPr>
      <w:rFonts w:ascii="Gill Sans MT" w:eastAsiaTheme="minorEastAsia" w:hAnsi="Gill Sans MT" w:cs="GillSansMTStd-Book"/>
      <w:color w:val="6C6463"/>
    </w:rPr>
  </w:style>
  <w:style w:type="paragraph" w:styleId="Heading1">
    <w:name w:val="heading 1"/>
    <w:next w:val="Normal"/>
    <w:link w:val="Heading1Char"/>
    <w:uiPriority w:val="2"/>
    <w:qFormat/>
    <w:rsid w:val="000B3289"/>
    <w:pPr>
      <w:keepNext/>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9"/>
    <w:qFormat/>
    <w:rsid w:val="000B3289"/>
    <w:pPr>
      <w:keepNext/>
      <w:spacing w:before="360" w:after="120"/>
      <w:outlineLvl w:val="1"/>
    </w:pPr>
    <w:rPr>
      <w:b/>
      <w:bCs/>
      <w:caps/>
      <w:color w:val="auto"/>
      <w:sz w:val="20"/>
    </w:rPr>
  </w:style>
  <w:style w:type="paragraph" w:styleId="Heading3">
    <w:name w:val="heading 3"/>
    <w:basedOn w:val="Heading2"/>
    <w:next w:val="Normal"/>
    <w:link w:val="Heading3Char"/>
    <w:uiPriority w:val="2"/>
    <w:qFormat/>
    <w:rsid w:val="000B3289"/>
    <w:pPr>
      <w:outlineLvl w:val="2"/>
    </w:pPr>
    <w:rPr>
      <w:b w:val="0"/>
      <w:bCs w:val="0"/>
      <w:color w:val="C2113A"/>
      <w:szCs w:val="20"/>
    </w:rPr>
  </w:style>
  <w:style w:type="paragraph" w:styleId="Heading4">
    <w:name w:val="heading 4"/>
    <w:aliases w:val="Run-In"/>
    <w:next w:val="Normal"/>
    <w:link w:val="Heading4Char"/>
    <w:uiPriority w:val="2"/>
    <w:qFormat/>
    <w:rsid w:val="000B3289"/>
    <w:pPr>
      <w:spacing w:after="0" w:line="240" w:lineRule="auto"/>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B3289"/>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9"/>
    <w:rsid w:val="000B3289"/>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2"/>
    <w:rsid w:val="000B3289"/>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2"/>
    <w:rsid w:val="000B3289"/>
    <w:rPr>
      <w:rFonts w:ascii="Gill Sans MT" w:eastAsiaTheme="minorEastAsia" w:hAnsi="Gill Sans MT" w:cs="GillSansMTStd-Book"/>
      <w:b/>
      <w:bCs/>
      <w:caps/>
      <w:color w:val="6C6463"/>
      <w:sz w:val="20"/>
    </w:rPr>
  </w:style>
  <w:style w:type="paragraph" w:styleId="NoSpacing">
    <w:name w:val="No Spacing"/>
    <w:uiPriority w:val="1"/>
    <w:qFormat/>
    <w:rsid w:val="000B3289"/>
    <w:pPr>
      <w:widowControl w:val="0"/>
      <w:autoSpaceDE w:val="0"/>
      <w:autoSpaceDN w:val="0"/>
      <w:adjustRightInd w:val="0"/>
      <w:spacing w:after="0" w:line="240" w:lineRule="auto"/>
      <w:textAlignment w:val="center"/>
    </w:pPr>
    <w:rPr>
      <w:rFonts w:ascii="Gill Sans MT" w:eastAsiaTheme="minorEastAsia" w:hAnsi="Gill Sans MT" w:cs="GillSansMTStd-Book"/>
      <w:color w:val="6C6463"/>
    </w:rPr>
  </w:style>
  <w:style w:type="paragraph" w:styleId="Title">
    <w:name w:val="Title"/>
    <w:basedOn w:val="Normal"/>
    <w:next w:val="Normal"/>
    <w:link w:val="TitleChar"/>
    <w:qFormat/>
    <w:rsid w:val="000B3289"/>
    <w:pPr>
      <w:spacing w:line="560" w:lineRule="atLeast"/>
      <w:contextualSpacing/>
      <w:jc w:val="left"/>
    </w:pPr>
    <w:rPr>
      <w:rFonts w:eastAsiaTheme="majorEastAsia" w:cstheme="majorBidi"/>
      <w:caps/>
      <w:noProof/>
      <w:color w:val="C2113A"/>
      <w:kern w:val="24"/>
      <w:sz w:val="52"/>
      <w:szCs w:val="52"/>
    </w:rPr>
  </w:style>
  <w:style w:type="character" w:customStyle="1" w:styleId="TitleChar">
    <w:name w:val="Title Char"/>
    <w:basedOn w:val="DefaultParagraphFont"/>
    <w:link w:val="Title"/>
    <w:rsid w:val="000B3289"/>
    <w:rPr>
      <w:rFonts w:ascii="Gill Sans MT" w:eastAsiaTheme="majorEastAsia" w:hAnsi="Gill Sans MT" w:cstheme="majorBidi"/>
      <w:caps/>
      <w:noProof/>
      <w:color w:val="C2113A"/>
      <w:kern w:val="24"/>
      <w:sz w:val="52"/>
      <w:szCs w:val="52"/>
    </w:rPr>
  </w:style>
  <w:style w:type="paragraph" w:styleId="Footer">
    <w:name w:val="footer"/>
    <w:basedOn w:val="Normal"/>
    <w:link w:val="FooterChar"/>
    <w:uiPriority w:val="99"/>
    <w:unhideWhenUsed/>
    <w:qFormat/>
    <w:rsid w:val="000B3289"/>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0B3289"/>
    <w:rPr>
      <w:rFonts w:ascii="Gill Sans MT" w:eastAsiaTheme="minorEastAsia" w:hAnsi="Gill Sans MT" w:cs="GillSansMTStd-Book"/>
      <w:caps/>
      <w:color w:val="6C6463"/>
      <w:sz w:val="16"/>
      <w:szCs w:val="16"/>
    </w:rPr>
  </w:style>
  <w:style w:type="paragraph" w:styleId="Subtitle">
    <w:name w:val="Subtitle"/>
    <w:aliases w:val="Intro"/>
    <w:basedOn w:val="Normal"/>
    <w:next w:val="Normal"/>
    <w:link w:val="SubtitleChar"/>
    <w:uiPriority w:val="1"/>
    <w:qFormat/>
    <w:rsid w:val="000B3289"/>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
    <w:rsid w:val="000B3289"/>
    <w:rPr>
      <w:rFonts w:ascii="Gill Sans MT" w:eastAsia="Calibri" w:hAnsi="Gill Sans MT" w:cs="Calibri"/>
      <w:color w:val="6C6463"/>
      <w:sz w:val="40"/>
      <w:szCs w:val="32"/>
    </w:rPr>
  </w:style>
  <w:style w:type="paragraph" w:styleId="Header">
    <w:name w:val="header"/>
    <w:basedOn w:val="Normal"/>
    <w:link w:val="HeaderChar"/>
    <w:uiPriority w:val="99"/>
    <w:unhideWhenUsed/>
    <w:rsid w:val="000B32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3289"/>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0B3289"/>
  </w:style>
  <w:style w:type="paragraph" w:customStyle="1" w:styleId="Bullet1">
    <w:name w:val="Bullet 1"/>
    <w:basedOn w:val="Normal"/>
    <w:link w:val="Bullet1Char"/>
    <w:uiPriority w:val="2"/>
    <w:qFormat/>
    <w:rsid w:val="000B3289"/>
  </w:style>
  <w:style w:type="paragraph" w:styleId="BalloonText">
    <w:name w:val="Balloon Text"/>
    <w:basedOn w:val="Normal"/>
    <w:link w:val="BalloonTextChar"/>
    <w:uiPriority w:val="99"/>
    <w:semiHidden/>
    <w:unhideWhenUsed/>
    <w:rsid w:val="000B328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B3289"/>
    <w:rPr>
      <w:rFonts w:ascii="Lucida Grande" w:eastAsiaTheme="minorEastAsia" w:hAnsi="Lucida Grande" w:cs="GillSansMTStd-Book"/>
      <w:color w:val="6C6463"/>
      <w:sz w:val="18"/>
      <w:szCs w:val="18"/>
    </w:rPr>
  </w:style>
  <w:style w:type="paragraph" w:customStyle="1" w:styleId="Bullet2">
    <w:name w:val="Bullet 2"/>
    <w:uiPriority w:val="2"/>
    <w:qFormat/>
    <w:rsid w:val="000B3289"/>
    <w:pPr>
      <w:numPr>
        <w:numId w:val="1"/>
      </w:numPr>
      <w:spacing w:after="240" w:line="280" w:lineRule="atLeast"/>
      <w:ind w:left="548" w:hanging="274"/>
    </w:pPr>
    <w:rPr>
      <w:rFonts w:ascii="Gill Sans MT" w:eastAsiaTheme="minorEastAsia" w:hAnsi="Gill Sans MT" w:cs="GillSansMTStd-Book"/>
      <w:color w:val="6C6463"/>
    </w:rPr>
  </w:style>
  <w:style w:type="paragraph" w:customStyle="1" w:styleId="Right-Credit">
    <w:name w:val="Right-Credit"/>
    <w:basedOn w:val="Normal"/>
    <w:next w:val="Normal"/>
    <w:uiPriority w:val="99"/>
    <w:qFormat/>
    <w:rsid w:val="000B3289"/>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B3289"/>
    <w:pPr>
      <w:numPr>
        <w:numId w:val="2"/>
      </w:numPr>
      <w:spacing w:before="120" w:after="120" w:line="240" w:lineRule="auto"/>
      <w:ind w:left="180" w:hanging="180"/>
    </w:pPr>
    <w:rPr>
      <w:rFonts w:ascii="Gill Sans MT" w:eastAsiaTheme="minorEastAsia" w:hAnsi="Gill Sans MT" w:cs="GillSansMTStd-Book"/>
      <w:color w:val="404040" w:themeColor="text1" w:themeTint="BF"/>
      <w:sz w:val="20"/>
    </w:rPr>
  </w:style>
  <w:style w:type="paragraph" w:styleId="List">
    <w:name w:val="List"/>
    <w:basedOn w:val="Normal"/>
    <w:uiPriority w:val="99"/>
    <w:semiHidden/>
    <w:unhideWhenUsed/>
    <w:rsid w:val="000B3289"/>
    <w:pPr>
      <w:ind w:left="360" w:hanging="360"/>
      <w:contextualSpacing/>
    </w:pPr>
  </w:style>
  <w:style w:type="paragraph" w:styleId="List2">
    <w:name w:val="List 2"/>
    <w:basedOn w:val="Normal"/>
    <w:uiPriority w:val="99"/>
    <w:semiHidden/>
    <w:unhideWhenUsed/>
    <w:rsid w:val="000B3289"/>
    <w:pPr>
      <w:ind w:left="720" w:hanging="360"/>
      <w:contextualSpacing/>
    </w:pPr>
  </w:style>
  <w:style w:type="character" w:styleId="Hyperlink">
    <w:name w:val="Hyperlink"/>
    <w:basedOn w:val="DefaultParagraphFont"/>
    <w:uiPriority w:val="99"/>
    <w:unhideWhenUsed/>
    <w:rsid w:val="000B3289"/>
    <w:rPr>
      <w:rFonts w:ascii="Gill Sans MT" w:hAnsi="Gill Sans MT"/>
      <w:b w:val="0"/>
      <w:i w:val="0"/>
      <w:color w:val="6C6463"/>
      <w:sz w:val="22"/>
      <w:u w:val="single"/>
    </w:rPr>
  </w:style>
  <w:style w:type="character" w:styleId="FollowedHyperlink">
    <w:name w:val="FollowedHyperlink"/>
    <w:basedOn w:val="DefaultParagraphFont"/>
    <w:uiPriority w:val="99"/>
    <w:semiHidden/>
    <w:unhideWhenUsed/>
    <w:rsid w:val="000B3289"/>
    <w:rPr>
      <w:rFonts w:ascii="Gill Sans MT" w:hAnsi="Gill Sans MT"/>
      <w:b w:val="0"/>
      <w:i w:val="0"/>
      <w:color w:val="7F7F7F" w:themeColor="text1" w:themeTint="80"/>
      <w:sz w:val="22"/>
      <w:u w:val="single"/>
    </w:rPr>
  </w:style>
  <w:style w:type="paragraph" w:customStyle="1" w:styleId="Left-Credit">
    <w:name w:val="Left-Credit"/>
    <w:basedOn w:val="Normal"/>
    <w:next w:val="Normal"/>
    <w:qFormat/>
    <w:rsid w:val="000B3289"/>
    <w:pPr>
      <w:spacing w:before="40" w:after="40" w:line="240" w:lineRule="auto"/>
    </w:pPr>
    <w:rPr>
      <w:caps/>
      <w:noProof/>
      <w:sz w:val="12"/>
      <w:szCs w:val="12"/>
    </w:rPr>
  </w:style>
  <w:style w:type="paragraph" w:styleId="Quote">
    <w:name w:val="Quote"/>
    <w:basedOn w:val="Subtitle"/>
    <w:next w:val="Normal"/>
    <w:link w:val="QuoteChar"/>
    <w:uiPriority w:val="29"/>
    <w:qFormat/>
    <w:rsid w:val="000B3289"/>
    <w:pPr>
      <w:spacing w:before="240" w:after="240" w:line="240" w:lineRule="auto"/>
    </w:pPr>
    <w:rPr>
      <w:sz w:val="28"/>
      <w:szCs w:val="28"/>
    </w:rPr>
  </w:style>
  <w:style w:type="character" w:customStyle="1" w:styleId="QuoteChar">
    <w:name w:val="Quote Char"/>
    <w:basedOn w:val="DefaultParagraphFont"/>
    <w:link w:val="Quote"/>
    <w:uiPriority w:val="29"/>
    <w:rsid w:val="000B3289"/>
    <w:rPr>
      <w:rFonts w:ascii="Gill Sans MT" w:eastAsia="Calibri" w:hAnsi="Gill Sans MT" w:cs="Calibri"/>
      <w:color w:val="6C6463"/>
      <w:sz w:val="28"/>
      <w:szCs w:val="28"/>
    </w:rPr>
  </w:style>
  <w:style w:type="paragraph" w:customStyle="1" w:styleId="In-LinePhoto">
    <w:name w:val="In-Line Photo"/>
    <w:next w:val="Left-Credit"/>
    <w:qFormat/>
    <w:rsid w:val="000B3289"/>
    <w:pPr>
      <w:spacing w:before="480" w:after="0" w:line="240" w:lineRule="auto"/>
      <w:jc w:val="right"/>
    </w:pPr>
    <w:rPr>
      <w:rFonts w:ascii="Gill Sans MT" w:eastAsiaTheme="minorEastAsia" w:hAnsi="Gill Sans MT"/>
      <w:noProof/>
      <w:color w:val="6C6463"/>
      <w:szCs w:val="20"/>
    </w:rPr>
  </w:style>
  <w:style w:type="paragraph" w:customStyle="1" w:styleId="Photo">
    <w:name w:val="Photo"/>
    <w:uiPriority w:val="2"/>
    <w:qFormat/>
    <w:rsid w:val="000B3289"/>
    <w:pPr>
      <w:spacing w:after="0" w:line="240" w:lineRule="auto"/>
    </w:pPr>
    <w:rPr>
      <w:rFonts w:ascii="Gill Sans MT" w:eastAsiaTheme="minorEastAsia" w:hAnsi="Gill Sans MT"/>
      <w:noProof/>
      <w:color w:val="6C6463"/>
      <w:szCs w:val="20"/>
    </w:rPr>
  </w:style>
  <w:style w:type="paragraph" w:customStyle="1" w:styleId="CaptionBox">
    <w:name w:val="Caption Box"/>
    <w:uiPriority w:val="2"/>
    <w:qFormat/>
    <w:rsid w:val="000B3289"/>
    <w:pPr>
      <w:spacing w:before="120" w:after="120" w:line="240" w:lineRule="auto"/>
    </w:pPr>
    <w:rPr>
      <w:rFonts w:ascii="Gill Sans MT" w:eastAsiaTheme="minorEastAsia" w:hAnsi="Gill Sans MT" w:cs="GillSansMTStd-Book"/>
      <w:color w:val="6C6463"/>
      <w:sz w:val="16"/>
      <w:szCs w:val="16"/>
    </w:rPr>
  </w:style>
  <w:style w:type="paragraph" w:styleId="TOCHeading">
    <w:name w:val="TOC Heading"/>
    <w:basedOn w:val="Heading1"/>
    <w:next w:val="Normal"/>
    <w:uiPriority w:val="39"/>
    <w:unhideWhenUsed/>
    <w:qFormat/>
    <w:rsid w:val="000B3289"/>
    <w:pPr>
      <w:keepLines/>
      <w:spacing w:before="480" w:after="0" w:line="276" w:lineRule="auto"/>
      <w:outlineLvl w:val="9"/>
    </w:pPr>
    <w:rPr>
      <w:rFonts w:eastAsiaTheme="majorEastAsia" w:cstheme="majorBidi"/>
      <w:b w:val="0"/>
      <w:bCs w:val="0"/>
      <w:noProof w:val="0"/>
      <w:color w:val="BA0C2F"/>
      <w:szCs w:val="28"/>
    </w:rPr>
  </w:style>
  <w:style w:type="paragraph" w:styleId="TOC2">
    <w:name w:val="toc 2"/>
    <w:basedOn w:val="Normal"/>
    <w:next w:val="Normal"/>
    <w:autoRedefine/>
    <w:uiPriority w:val="39"/>
    <w:unhideWhenUsed/>
    <w:rsid w:val="000B3289"/>
    <w:pPr>
      <w:spacing w:before="120" w:after="0"/>
      <w:ind w:left="220"/>
      <w:jc w:val="left"/>
    </w:pPr>
    <w:rPr>
      <w:rFonts w:asciiTheme="minorHAnsi" w:hAnsiTheme="minorHAnsi"/>
      <w:b/>
      <w:bCs/>
    </w:rPr>
  </w:style>
  <w:style w:type="paragraph" w:styleId="TOC1">
    <w:name w:val="toc 1"/>
    <w:basedOn w:val="Normal"/>
    <w:next w:val="Normal"/>
    <w:autoRedefine/>
    <w:uiPriority w:val="39"/>
    <w:unhideWhenUsed/>
    <w:rsid w:val="000B3289"/>
    <w:pPr>
      <w:tabs>
        <w:tab w:val="right" w:leader="dot" w:pos="9350"/>
      </w:tabs>
      <w:spacing w:before="120" w:after="0"/>
      <w:jc w:val="left"/>
    </w:pPr>
    <w:rPr>
      <w:rFonts w:asciiTheme="minorHAnsi" w:hAnsiTheme="minorHAnsi"/>
      <w:b/>
      <w:bCs/>
      <w:i/>
      <w:iCs/>
      <w:sz w:val="24"/>
      <w:szCs w:val="24"/>
    </w:rPr>
  </w:style>
  <w:style w:type="paragraph" w:styleId="TOC3">
    <w:name w:val="toc 3"/>
    <w:basedOn w:val="Normal"/>
    <w:next w:val="Normal"/>
    <w:autoRedefine/>
    <w:uiPriority w:val="39"/>
    <w:unhideWhenUsed/>
    <w:rsid w:val="000B3289"/>
    <w:pPr>
      <w:spacing w:after="0"/>
      <w:ind w:left="440"/>
      <w:jc w:val="left"/>
    </w:pPr>
    <w:rPr>
      <w:rFonts w:asciiTheme="minorHAnsi" w:hAnsiTheme="minorHAnsi"/>
      <w:sz w:val="20"/>
      <w:szCs w:val="20"/>
    </w:rPr>
  </w:style>
  <w:style w:type="paragraph" w:styleId="TOC4">
    <w:name w:val="toc 4"/>
    <w:basedOn w:val="Normal"/>
    <w:next w:val="Normal"/>
    <w:autoRedefine/>
    <w:uiPriority w:val="39"/>
    <w:semiHidden/>
    <w:rsid w:val="000B3289"/>
    <w:pPr>
      <w:spacing w:after="0"/>
      <w:ind w:left="660"/>
      <w:jc w:val="left"/>
    </w:pPr>
    <w:rPr>
      <w:rFonts w:asciiTheme="minorHAnsi" w:hAnsiTheme="minorHAnsi"/>
      <w:sz w:val="20"/>
      <w:szCs w:val="20"/>
    </w:rPr>
  </w:style>
  <w:style w:type="paragraph" w:styleId="TOC5">
    <w:name w:val="toc 5"/>
    <w:basedOn w:val="Normal"/>
    <w:next w:val="Normal"/>
    <w:autoRedefine/>
    <w:uiPriority w:val="39"/>
    <w:semiHidden/>
    <w:rsid w:val="000B3289"/>
    <w:pPr>
      <w:spacing w:after="0"/>
      <w:ind w:left="880"/>
      <w:jc w:val="left"/>
    </w:pPr>
    <w:rPr>
      <w:rFonts w:asciiTheme="minorHAnsi" w:hAnsiTheme="minorHAnsi"/>
      <w:sz w:val="20"/>
      <w:szCs w:val="20"/>
    </w:rPr>
  </w:style>
  <w:style w:type="paragraph" w:styleId="TOC6">
    <w:name w:val="toc 6"/>
    <w:basedOn w:val="Normal"/>
    <w:next w:val="Normal"/>
    <w:autoRedefine/>
    <w:uiPriority w:val="39"/>
    <w:semiHidden/>
    <w:rsid w:val="000B3289"/>
    <w:pPr>
      <w:spacing w:after="0"/>
      <w:ind w:left="1100"/>
      <w:jc w:val="left"/>
    </w:pPr>
    <w:rPr>
      <w:rFonts w:asciiTheme="minorHAnsi" w:hAnsiTheme="minorHAnsi"/>
      <w:sz w:val="20"/>
      <w:szCs w:val="20"/>
    </w:rPr>
  </w:style>
  <w:style w:type="paragraph" w:styleId="TOC7">
    <w:name w:val="toc 7"/>
    <w:basedOn w:val="Normal"/>
    <w:next w:val="Normal"/>
    <w:autoRedefine/>
    <w:uiPriority w:val="39"/>
    <w:semiHidden/>
    <w:rsid w:val="000B3289"/>
    <w:pPr>
      <w:spacing w:after="0"/>
      <w:ind w:left="1320"/>
      <w:jc w:val="left"/>
    </w:pPr>
    <w:rPr>
      <w:rFonts w:asciiTheme="minorHAnsi" w:hAnsiTheme="minorHAnsi"/>
      <w:sz w:val="20"/>
      <w:szCs w:val="20"/>
    </w:rPr>
  </w:style>
  <w:style w:type="paragraph" w:styleId="TOC8">
    <w:name w:val="toc 8"/>
    <w:basedOn w:val="Normal"/>
    <w:next w:val="Normal"/>
    <w:autoRedefine/>
    <w:uiPriority w:val="39"/>
    <w:semiHidden/>
    <w:rsid w:val="000B3289"/>
    <w:pPr>
      <w:spacing w:after="0"/>
      <w:ind w:left="1540"/>
      <w:jc w:val="left"/>
    </w:pPr>
    <w:rPr>
      <w:rFonts w:asciiTheme="minorHAnsi" w:hAnsiTheme="minorHAnsi"/>
      <w:sz w:val="20"/>
      <w:szCs w:val="20"/>
    </w:rPr>
  </w:style>
  <w:style w:type="paragraph" w:styleId="TOC9">
    <w:name w:val="toc 9"/>
    <w:basedOn w:val="Normal"/>
    <w:next w:val="Normal"/>
    <w:autoRedefine/>
    <w:uiPriority w:val="39"/>
    <w:semiHidden/>
    <w:rsid w:val="000B3289"/>
    <w:pPr>
      <w:spacing w:after="0"/>
      <w:ind w:left="1760"/>
      <w:jc w:val="left"/>
    </w:pPr>
    <w:rPr>
      <w:rFonts w:asciiTheme="minorHAnsi" w:hAnsiTheme="minorHAnsi"/>
      <w:sz w:val="20"/>
      <w:szCs w:val="20"/>
    </w:rPr>
  </w:style>
  <w:style w:type="paragraph" w:customStyle="1" w:styleId="Disclaimer">
    <w:name w:val="Disclaimer"/>
    <w:basedOn w:val="Normal"/>
    <w:uiPriority w:val="2"/>
    <w:qFormat/>
    <w:rsid w:val="000B3289"/>
    <w:pPr>
      <w:spacing w:after="0" w:line="240" w:lineRule="auto"/>
    </w:pPr>
    <w:rPr>
      <w:sz w:val="16"/>
      <w:szCs w:val="16"/>
    </w:rPr>
  </w:style>
  <w:style w:type="paragraph" w:customStyle="1" w:styleId="Left-Caption">
    <w:name w:val="Left - Caption"/>
    <w:basedOn w:val="Left-Credit"/>
    <w:uiPriority w:val="2"/>
    <w:qFormat/>
    <w:rsid w:val="000B3289"/>
    <w:pPr>
      <w:spacing w:before="120" w:after="120"/>
    </w:pPr>
    <w:rPr>
      <w:caps w:val="0"/>
      <w:sz w:val="18"/>
    </w:rPr>
  </w:style>
  <w:style w:type="paragraph" w:customStyle="1" w:styleId="Right-Caption">
    <w:name w:val="Right - Caption"/>
    <w:basedOn w:val="Right-Credit"/>
    <w:uiPriority w:val="2"/>
    <w:qFormat/>
    <w:rsid w:val="000B3289"/>
    <w:pPr>
      <w:spacing w:before="120" w:after="120"/>
    </w:pPr>
    <w:rPr>
      <w:caps w:val="0"/>
      <w:sz w:val="18"/>
    </w:rPr>
  </w:style>
  <w:style w:type="table" w:styleId="TableGrid">
    <w:name w:val="Table Grid"/>
    <w:basedOn w:val="TableNormal"/>
    <w:uiPriority w:val="39"/>
    <w:rsid w:val="000B328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0B3289"/>
    <w:pPr>
      <w:framePr w:hSpace="180" w:wrap="around" w:vAnchor="text" w:hAnchor="page" w:x="1549" w:y="170"/>
      <w:spacing w:before="120" w:after="120" w:line="180" w:lineRule="exact"/>
    </w:pPr>
    <w:rPr>
      <w:caps/>
      <w:sz w:val="18"/>
      <w:szCs w:val="18"/>
    </w:rPr>
  </w:style>
  <w:style w:type="paragraph" w:customStyle="1" w:styleId="TableText">
    <w:name w:val="Table Text"/>
    <w:basedOn w:val="Normal"/>
    <w:link w:val="TableTextChar"/>
    <w:uiPriority w:val="2"/>
    <w:qFormat/>
    <w:rsid w:val="000B3289"/>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0B3289"/>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rPr>
  </w:style>
  <w:style w:type="character" w:styleId="CommentReference">
    <w:name w:val="annotation reference"/>
    <w:basedOn w:val="DefaultParagraphFont"/>
    <w:uiPriority w:val="99"/>
    <w:rsid w:val="000B3289"/>
    <w:rPr>
      <w:rFonts w:cs="Times New Roman"/>
      <w:sz w:val="16"/>
      <w:szCs w:val="16"/>
    </w:rPr>
  </w:style>
  <w:style w:type="paragraph" w:styleId="CommentText">
    <w:name w:val="annotation text"/>
    <w:basedOn w:val="Normal"/>
    <w:link w:val="CommentTextChar"/>
    <w:uiPriority w:val="99"/>
    <w:rsid w:val="000B3289"/>
    <w:pPr>
      <w:widowControl w:val="0"/>
      <w:spacing w:before="120" w:after="120" w:line="240" w:lineRule="auto"/>
      <w:ind w:left="360" w:hanging="36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0B3289"/>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0B3289"/>
    <w:pPr>
      <w:widowControl w:val="0"/>
      <w:spacing w:after="0" w:line="240" w:lineRule="auto"/>
      <w:ind w:left="360" w:hanging="36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0B328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B3289"/>
    <w:rPr>
      <w:vertAlign w:val="superscript"/>
    </w:rPr>
  </w:style>
  <w:style w:type="table" w:customStyle="1" w:styleId="PlainTable21">
    <w:name w:val="Plain Table 21"/>
    <w:basedOn w:val="TableNormal"/>
    <w:uiPriority w:val="99"/>
    <w:rsid w:val="000B3289"/>
    <w:pPr>
      <w:spacing w:after="0" w:line="240" w:lineRule="auto"/>
    </w:pPr>
    <w:rPr>
      <w:rFonts w:eastAsiaTheme="minorEastAsia"/>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0B3289"/>
    <w:pPr>
      <w:widowControl/>
      <w:spacing w:before="0" w:after="240"/>
      <w:ind w:left="0" w:firstLine="0"/>
      <w:jc w:val="left"/>
    </w:pPr>
    <w:rPr>
      <w:rFonts w:ascii="Gill Sans MT" w:eastAsiaTheme="minorEastAsia" w:hAnsi="Gill Sans MT" w:cs="GillSansMTStd-Book"/>
      <w:b/>
      <w:bCs/>
      <w:color w:val="6C6463"/>
    </w:rPr>
  </w:style>
  <w:style w:type="character" w:customStyle="1" w:styleId="CommentSubjectChar">
    <w:name w:val="Comment Subject Char"/>
    <w:basedOn w:val="CommentTextChar"/>
    <w:link w:val="CommentSubject"/>
    <w:uiPriority w:val="99"/>
    <w:semiHidden/>
    <w:rsid w:val="000B3289"/>
    <w:rPr>
      <w:rFonts w:ascii="Gill Sans MT" w:eastAsiaTheme="minorEastAsia" w:hAnsi="Gill Sans MT" w:cs="GillSansMTStd-Book"/>
      <w:b/>
      <w:bCs/>
      <w:color w:val="6C6463"/>
      <w:sz w:val="20"/>
      <w:szCs w:val="20"/>
    </w:rPr>
  </w:style>
  <w:style w:type="paragraph" w:customStyle="1" w:styleId="BulletsL1">
    <w:name w:val="Bullets L1"/>
    <w:basedOn w:val="Normal"/>
    <w:rsid w:val="000B3289"/>
    <w:pPr>
      <w:numPr>
        <w:numId w:val="3"/>
      </w:numPr>
      <w:spacing w:before="60" w:after="60" w:line="240" w:lineRule="auto"/>
      <w:ind w:left="360"/>
    </w:pPr>
    <w:rPr>
      <w:rFonts w:ascii="Times New Roman" w:eastAsia="Times New Roman" w:hAnsi="Times New Roman" w:cs="Times New Roman"/>
      <w:color w:val="auto"/>
      <w:lang w:eastAsia="en-AU"/>
    </w:rPr>
  </w:style>
  <w:style w:type="paragraph" w:styleId="ListParagraph">
    <w:name w:val="List Paragraph"/>
    <w:aliases w:val="List Paragraph 1,NUMBERED PARAGRAPH,Bullets,PAD,References,List_Paragraph,Multilevel para_II,List Paragraph1,Akapit z listą BS,List Paragraph (numbered (a)),IBL List Paragraph,List Paragraph nowy,Numbered List Paragraph,Bullet1,Liste 1,PA"/>
    <w:basedOn w:val="Normal"/>
    <w:link w:val="ListParagraphChar"/>
    <w:uiPriority w:val="34"/>
    <w:qFormat/>
    <w:rsid w:val="000B3289"/>
    <w:pPr>
      <w:numPr>
        <w:numId w:val="5"/>
      </w:numPr>
      <w:contextualSpacing/>
    </w:pPr>
  </w:style>
  <w:style w:type="paragraph" w:styleId="NormalWeb">
    <w:name w:val="Normal (Web)"/>
    <w:basedOn w:val="Normal"/>
    <w:uiPriority w:val="99"/>
    <w:unhideWhenUsed/>
    <w:rsid w:val="000B3289"/>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Left-TableCaption">
    <w:name w:val="Left - Table Caption"/>
    <w:basedOn w:val="Normal"/>
    <w:uiPriority w:val="2"/>
    <w:qFormat/>
    <w:rsid w:val="000B3289"/>
    <w:pPr>
      <w:keepNext/>
      <w:spacing w:before="120" w:after="120" w:line="240" w:lineRule="auto"/>
    </w:pPr>
    <w:rPr>
      <w:noProof/>
      <w:sz w:val="18"/>
      <w:szCs w:val="12"/>
    </w:rPr>
  </w:style>
  <w:style w:type="character" w:customStyle="1" w:styleId="ListParagraphChar">
    <w:name w:val="List Paragraph Char"/>
    <w:aliases w:val="List Paragraph 1 Char,NUMBERED PARAGRAPH Char,Bullets Char,PAD Char,References Char,List_Paragraph Char,Multilevel para_II Char,List Paragraph1 Char,Akapit z listą BS Char,List Paragraph (numbered (a)) Char,IBL List Paragraph Char"/>
    <w:link w:val="ListParagraph"/>
    <w:uiPriority w:val="34"/>
    <w:qFormat/>
    <w:rsid w:val="000B3289"/>
    <w:rPr>
      <w:rFonts w:ascii="Gill Sans MT" w:eastAsiaTheme="minorEastAsia" w:hAnsi="Gill Sans MT" w:cs="GillSansMTStd-Book"/>
      <w:color w:val="6C6463"/>
    </w:rPr>
  </w:style>
  <w:style w:type="paragraph" w:styleId="Revision">
    <w:name w:val="Revision"/>
    <w:hidden/>
    <w:uiPriority w:val="99"/>
    <w:semiHidden/>
    <w:rsid w:val="000B3289"/>
    <w:pPr>
      <w:spacing w:after="0" w:line="240" w:lineRule="auto"/>
    </w:pPr>
    <w:rPr>
      <w:rFonts w:ascii="Gill Sans MT" w:eastAsiaTheme="minorEastAsia" w:hAnsi="Gill Sans MT" w:cs="GillSansMTStd-Book"/>
      <w:color w:val="6C6463"/>
    </w:rPr>
  </w:style>
  <w:style w:type="character" w:styleId="Emphasis">
    <w:name w:val="Emphasis"/>
    <w:basedOn w:val="DefaultParagraphFont"/>
    <w:uiPriority w:val="20"/>
    <w:qFormat/>
    <w:rsid w:val="000B3289"/>
    <w:rPr>
      <w:i/>
      <w:iCs/>
    </w:rPr>
  </w:style>
  <w:style w:type="character" w:styleId="Strong">
    <w:name w:val="Strong"/>
    <w:basedOn w:val="DefaultParagraphFont"/>
    <w:uiPriority w:val="22"/>
    <w:qFormat/>
    <w:rsid w:val="000B3289"/>
    <w:rPr>
      <w:b/>
      <w:bCs/>
    </w:rPr>
  </w:style>
  <w:style w:type="character" w:customStyle="1" w:styleId="Bullet1Char">
    <w:name w:val="Bullet 1 Char"/>
    <w:aliases w:val="List Bullet Char"/>
    <w:link w:val="Bullet1"/>
    <w:uiPriority w:val="2"/>
    <w:rsid w:val="000B3289"/>
    <w:rPr>
      <w:rFonts w:ascii="Gill Sans MT" w:eastAsiaTheme="minorEastAsia" w:hAnsi="Gill Sans MT" w:cs="GillSansMTStd-Book"/>
      <w:color w:val="6C6463"/>
    </w:rPr>
  </w:style>
  <w:style w:type="character" w:customStyle="1" w:styleId="UnresolvedMention1">
    <w:name w:val="Unresolved Mention1"/>
    <w:basedOn w:val="DefaultParagraphFont"/>
    <w:uiPriority w:val="99"/>
    <w:semiHidden/>
    <w:unhideWhenUsed/>
    <w:rsid w:val="000B3289"/>
    <w:rPr>
      <w:color w:val="605E5C"/>
      <w:shd w:val="clear" w:color="auto" w:fill="E1DFDD"/>
    </w:rPr>
  </w:style>
  <w:style w:type="paragraph" w:customStyle="1" w:styleId="xmsonormal">
    <w:name w:val="xmsonormal"/>
    <w:basedOn w:val="Normal"/>
    <w:rsid w:val="000B3289"/>
    <w:pPr>
      <w:spacing w:after="0" w:line="240" w:lineRule="auto"/>
      <w:jc w:val="left"/>
    </w:pPr>
    <w:rPr>
      <w:rFonts w:ascii="Calibri" w:eastAsiaTheme="minorHAnsi" w:hAnsi="Calibri" w:cs="Calibri"/>
      <w:color w:val="auto"/>
    </w:rPr>
  </w:style>
  <w:style w:type="paragraph" w:customStyle="1" w:styleId="HeadingInternal">
    <w:name w:val="Heading_Internal"/>
    <w:basedOn w:val="Normal"/>
    <w:qFormat/>
    <w:rsid w:val="000B3289"/>
    <w:pPr>
      <w:keepNext/>
      <w:spacing w:before="240" w:after="0" w:line="240" w:lineRule="auto"/>
    </w:pPr>
    <w:rPr>
      <w:rFonts w:ascii="Verdana" w:eastAsiaTheme="minorHAnsi" w:hAnsi="Verdana" w:cs="Times New Roman"/>
      <w:b/>
      <w:color w:val="003867"/>
      <w:sz w:val="20"/>
      <w:szCs w:val="20"/>
    </w:rPr>
  </w:style>
  <w:style w:type="paragraph" w:customStyle="1" w:styleId="Default">
    <w:name w:val="Default"/>
    <w:rsid w:val="000B3289"/>
    <w:pPr>
      <w:autoSpaceDE w:val="0"/>
      <w:autoSpaceDN w:val="0"/>
      <w:adjustRightInd w:val="0"/>
      <w:spacing w:after="0" w:line="240" w:lineRule="auto"/>
    </w:pPr>
    <w:rPr>
      <w:rFonts w:ascii="Calibri" w:hAnsi="Calibri" w:cs="Calibri"/>
      <w:color w:val="000000"/>
      <w:sz w:val="24"/>
      <w:szCs w:val="24"/>
    </w:rPr>
  </w:style>
  <w:style w:type="paragraph" w:customStyle="1" w:styleId="Bulletsindented">
    <w:name w:val="Bullets_indented"/>
    <w:rsid w:val="000B3289"/>
    <w:pPr>
      <w:numPr>
        <w:numId w:val="4"/>
      </w:numPr>
      <w:tabs>
        <w:tab w:val="clear" w:pos="720"/>
      </w:tabs>
      <w:spacing w:before="120" w:after="120" w:line="240" w:lineRule="auto"/>
      <w:ind w:left="0" w:firstLine="0"/>
    </w:pPr>
    <w:rPr>
      <w:rFonts w:ascii="Times New Roman" w:eastAsia="Times New Roman" w:hAnsi="Times New Roman" w:cs="Times New Roman"/>
      <w:szCs w:val="24"/>
    </w:rPr>
  </w:style>
  <w:style w:type="table" w:styleId="GridTable6Colorful">
    <w:name w:val="Grid Table 6 Colorful"/>
    <w:basedOn w:val="TableNormal"/>
    <w:uiPriority w:val="51"/>
    <w:rsid w:val="000B32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next w:val="GridTable6Colorful"/>
    <w:uiPriority w:val="51"/>
    <w:rsid w:val="000B32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0B328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ableTextChar">
    <w:name w:val="Table Text Char"/>
    <w:link w:val="TableText"/>
    <w:uiPriority w:val="2"/>
    <w:locked/>
    <w:rsid w:val="000B3289"/>
    <w:rPr>
      <w:rFonts w:ascii="Gill Sans MT" w:eastAsiaTheme="minorEastAsia" w:hAnsi="Gill Sans MT" w:cs="GillSansMTStd-Book"/>
      <w:color w:val="6C6463"/>
      <w:sz w:val="18"/>
      <w:szCs w:val="18"/>
    </w:rPr>
  </w:style>
  <w:style w:type="table" w:styleId="PlainTable1">
    <w:name w:val="Plain Table 1"/>
    <w:basedOn w:val="TableNormal"/>
    <w:uiPriority w:val="99"/>
    <w:rsid w:val="000B3289"/>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R">
    <w:name w:val="QR"/>
    <w:basedOn w:val="Normal"/>
    <w:link w:val="QRChar"/>
    <w:qFormat/>
    <w:rsid w:val="000B3289"/>
    <w:pPr>
      <w:spacing w:before="240" w:after="0" w:line="240" w:lineRule="auto"/>
      <w:jc w:val="left"/>
    </w:pPr>
    <w:rPr>
      <w:rFonts w:ascii="Times New Roman" w:eastAsiaTheme="minorHAnsi" w:hAnsi="Times New Roman" w:cs="Calibri"/>
      <w:color w:val="auto"/>
      <w:szCs w:val="24"/>
    </w:rPr>
  </w:style>
  <w:style w:type="character" w:customStyle="1" w:styleId="QRChar">
    <w:name w:val="QR Char"/>
    <w:basedOn w:val="DefaultParagraphFont"/>
    <w:link w:val="QR"/>
    <w:rsid w:val="000B3289"/>
    <w:rPr>
      <w:rFonts w:ascii="Times New Roman" w:hAnsi="Times New Roman" w:cs="Calibri"/>
      <w:szCs w:val="24"/>
    </w:rPr>
  </w:style>
  <w:style w:type="table" w:styleId="GridTable5Dark-Accent3">
    <w:name w:val="Grid Table 5 Dark Accent 3"/>
    <w:basedOn w:val="TableNormal"/>
    <w:uiPriority w:val="50"/>
    <w:rsid w:val="000B32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1">
    <w:name w:val="Table Grid1"/>
    <w:basedOn w:val="TableNormal"/>
    <w:next w:val="TableGrid"/>
    <w:uiPriority w:val="39"/>
    <w:rsid w:val="000B328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rdnoBlueTable1">
    <w:name w:val="Cardno Blue Table 1"/>
    <w:basedOn w:val="TableNormal"/>
    <w:rsid w:val="000B3289"/>
    <w:pPr>
      <w:spacing w:after="0" w:line="240" w:lineRule="auto"/>
    </w:pPr>
    <w:rPr>
      <w:rFonts w:ascii="Arial Narrow" w:eastAsia="Times New Roman" w:hAnsi="Arial Narrow" w:cs="Times New Roman"/>
      <w:sz w:val="20"/>
      <w:szCs w:val="20"/>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paragraph" w:customStyle="1" w:styleId="TableHeading">
    <w:name w:val="Table Heading"/>
    <w:basedOn w:val="TableText"/>
    <w:uiPriority w:val="99"/>
    <w:qFormat/>
    <w:rsid w:val="000B3289"/>
    <w:pPr>
      <w:framePr w:wrap="around"/>
    </w:pPr>
    <w:rPr>
      <w:b/>
    </w:rPr>
  </w:style>
  <w:style w:type="table" w:customStyle="1" w:styleId="TableGrid2">
    <w:name w:val="Table Grid2"/>
    <w:basedOn w:val="TableNormal"/>
    <w:next w:val="TableGrid"/>
    <w:uiPriority w:val="39"/>
    <w:rsid w:val="000B328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H3">
    <w:name w:val="Non-TOC H3"/>
    <w:basedOn w:val="Heading3"/>
    <w:next w:val="Normal"/>
    <w:rsid w:val="000B3289"/>
    <w:pPr>
      <w:spacing w:before="240" w:after="0" w:line="240" w:lineRule="auto"/>
      <w:ind w:left="360" w:hanging="360"/>
      <w:jc w:val="left"/>
      <w:outlineLvl w:val="9"/>
    </w:pPr>
    <w:rPr>
      <w:rFonts w:ascii="Times New Roman" w:eastAsia="Times New Roman" w:hAnsi="Times New Roman" w:cs="Times New Roman"/>
      <w:b/>
      <w:i/>
      <w:caps w:val="0"/>
      <w:color w:val="00356A"/>
      <w:sz w:val="24"/>
      <w:szCs w:val="22"/>
      <w:lang w:eastAsia="en-AU"/>
    </w:rPr>
  </w:style>
  <w:style w:type="paragraph" w:customStyle="1" w:styleId="USAIDBullets-Level1">
    <w:name w:val="USAID Bullets - Level 1"/>
    <w:basedOn w:val="Normal"/>
    <w:link w:val="USAIDBullets-Level1Char"/>
    <w:rsid w:val="000B3289"/>
    <w:pPr>
      <w:tabs>
        <w:tab w:val="num" w:pos="360"/>
      </w:tabs>
      <w:spacing w:after="0" w:line="240" w:lineRule="auto"/>
      <w:ind w:left="360" w:hanging="360"/>
      <w:jc w:val="left"/>
    </w:pPr>
    <w:rPr>
      <w:rFonts w:ascii="Times New Roman" w:eastAsia="Times New Roman" w:hAnsi="Times New Roman" w:cs="Gill Sans MT"/>
      <w:color w:val="auto"/>
      <w:sz w:val="24"/>
    </w:rPr>
  </w:style>
  <w:style w:type="character" w:customStyle="1" w:styleId="USAIDBullets-Level1Char">
    <w:name w:val="USAID Bullets - Level 1 Char"/>
    <w:link w:val="USAIDBullets-Level1"/>
    <w:rsid w:val="000B3289"/>
    <w:rPr>
      <w:rFonts w:ascii="Times New Roman" w:eastAsia="Times New Roman" w:hAnsi="Times New Roman" w:cs="Gill Sans MT"/>
      <w:sz w:val="24"/>
    </w:rPr>
  </w:style>
  <w:style w:type="paragraph" w:customStyle="1" w:styleId="highlightedtext">
    <w:name w:val="highlighted text"/>
    <w:basedOn w:val="Normal"/>
    <w:link w:val="highlightedtextChar"/>
    <w:qFormat/>
    <w:rsid w:val="00710CD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525252" w:themeColor="accent3" w:themeShade="80"/>
      <w:lang w:val="en-AU"/>
    </w:rPr>
  </w:style>
  <w:style w:type="character" w:customStyle="1" w:styleId="highlightedtextChar">
    <w:name w:val="highlighted text Char"/>
    <w:basedOn w:val="DefaultParagraphFont"/>
    <w:link w:val="highlightedtext"/>
    <w:rsid w:val="00710CD7"/>
    <w:rPr>
      <w:b/>
      <w:iCs/>
      <w:color w:val="525252" w:themeColor="accent3" w:themeShade="80"/>
      <w:lang w:val="en-AU"/>
    </w:rPr>
  </w:style>
  <w:style w:type="character" w:styleId="UnresolvedMention">
    <w:name w:val="Unresolved Mention"/>
    <w:basedOn w:val="DefaultParagraphFont"/>
    <w:uiPriority w:val="99"/>
    <w:semiHidden/>
    <w:unhideWhenUsed/>
    <w:rsid w:val="007D3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767">
      <w:bodyDiv w:val="1"/>
      <w:marLeft w:val="0"/>
      <w:marRight w:val="0"/>
      <w:marTop w:val="0"/>
      <w:marBottom w:val="0"/>
      <w:divBdr>
        <w:top w:val="none" w:sz="0" w:space="0" w:color="auto"/>
        <w:left w:val="none" w:sz="0" w:space="0" w:color="auto"/>
        <w:bottom w:val="none" w:sz="0" w:space="0" w:color="auto"/>
        <w:right w:val="none" w:sz="0" w:space="0" w:color="auto"/>
      </w:divBdr>
    </w:div>
    <w:div w:id="17314592">
      <w:bodyDiv w:val="1"/>
      <w:marLeft w:val="0"/>
      <w:marRight w:val="0"/>
      <w:marTop w:val="0"/>
      <w:marBottom w:val="0"/>
      <w:divBdr>
        <w:top w:val="none" w:sz="0" w:space="0" w:color="auto"/>
        <w:left w:val="none" w:sz="0" w:space="0" w:color="auto"/>
        <w:bottom w:val="none" w:sz="0" w:space="0" w:color="auto"/>
        <w:right w:val="none" w:sz="0" w:space="0" w:color="auto"/>
      </w:divBdr>
    </w:div>
    <w:div w:id="274480782">
      <w:bodyDiv w:val="1"/>
      <w:marLeft w:val="0"/>
      <w:marRight w:val="0"/>
      <w:marTop w:val="0"/>
      <w:marBottom w:val="0"/>
      <w:divBdr>
        <w:top w:val="none" w:sz="0" w:space="0" w:color="auto"/>
        <w:left w:val="none" w:sz="0" w:space="0" w:color="auto"/>
        <w:bottom w:val="none" w:sz="0" w:space="0" w:color="auto"/>
        <w:right w:val="none" w:sz="0" w:space="0" w:color="auto"/>
      </w:divBdr>
    </w:div>
    <w:div w:id="275914077">
      <w:bodyDiv w:val="1"/>
      <w:marLeft w:val="0"/>
      <w:marRight w:val="0"/>
      <w:marTop w:val="0"/>
      <w:marBottom w:val="0"/>
      <w:divBdr>
        <w:top w:val="none" w:sz="0" w:space="0" w:color="auto"/>
        <w:left w:val="none" w:sz="0" w:space="0" w:color="auto"/>
        <w:bottom w:val="none" w:sz="0" w:space="0" w:color="auto"/>
        <w:right w:val="none" w:sz="0" w:space="0" w:color="auto"/>
      </w:divBdr>
    </w:div>
    <w:div w:id="287710458">
      <w:bodyDiv w:val="1"/>
      <w:marLeft w:val="0"/>
      <w:marRight w:val="0"/>
      <w:marTop w:val="0"/>
      <w:marBottom w:val="0"/>
      <w:divBdr>
        <w:top w:val="none" w:sz="0" w:space="0" w:color="auto"/>
        <w:left w:val="none" w:sz="0" w:space="0" w:color="auto"/>
        <w:bottom w:val="none" w:sz="0" w:space="0" w:color="auto"/>
        <w:right w:val="none" w:sz="0" w:space="0" w:color="auto"/>
      </w:divBdr>
    </w:div>
    <w:div w:id="360478880">
      <w:bodyDiv w:val="1"/>
      <w:marLeft w:val="0"/>
      <w:marRight w:val="0"/>
      <w:marTop w:val="0"/>
      <w:marBottom w:val="0"/>
      <w:divBdr>
        <w:top w:val="none" w:sz="0" w:space="0" w:color="auto"/>
        <w:left w:val="none" w:sz="0" w:space="0" w:color="auto"/>
        <w:bottom w:val="none" w:sz="0" w:space="0" w:color="auto"/>
        <w:right w:val="none" w:sz="0" w:space="0" w:color="auto"/>
      </w:divBdr>
    </w:div>
    <w:div w:id="379864841">
      <w:bodyDiv w:val="1"/>
      <w:marLeft w:val="0"/>
      <w:marRight w:val="0"/>
      <w:marTop w:val="0"/>
      <w:marBottom w:val="0"/>
      <w:divBdr>
        <w:top w:val="none" w:sz="0" w:space="0" w:color="auto"/>
        <w:left w:val="none" w:sz="0" w:space="0" w:color="auto"/>
        <w:bottom w:val="none" w:sz="0" w:space="0" w:color="auto"/>
        <w:right w:val="none" w:sz="0" w:space="0" w:color="auto"/>
      </w:divBdr>
    </w:div>
    <w:div w:id="391781504">
      <w:bodyDiv w:val="1"/>
      <w:marLeft w:val="0"/>
      <w:marRight w:val="0"/>
      <w:marTop w:val="0"/>
      <w:marBottom w:val="0"/>
      <w:divBdr>
        <w:top w:val="none" w:sz="0" w:space="0" w:color="auto"/>
        <w:left w:val="none" w:sz="0" w:space="0" w:color="auto"/>
        <w:bottom w:val="none" w:sz="0" w:space="0" w:color="auto"/>
        <w:right w:val="none" w:sz="0" w:space="0" w:color="auto"/>
      </w:divBdr>
    </w:div>
    <w:div w:id="399987314">
      <w:bodyDiv w:val="1"/>
      <w:marLeft w:val="0"/>
      <w:marRight w:val="0"/>
      <w:marTop w:val="0"/>
      <w:marBottom w:val="0"/>
      <w:divBdr>
        <w:top w:val="none" w:sz="0" w:space="0" w:color="auto"/>
        <w:left w:val="none" w:sz="0" w:space="0" w:color="auto"/>
        <w:bottom w:val="none" w:sz="0" w:space="0" w:color="auto"/>
        <w:right w:val="none" w:sz="0" w:space="0" w:color="auto"/>
      </w:divBdr>
    </w:div>
    <w:div w:id="412317717">
      <w:bodyDiv w:val="1"/>
      <w:marLeft w:val="0"/>
      <w:marRight w:val="0"/>
      <w:marTop w:val="0"/>
      <w:marBottom w:val="0"/>
      <w:divBdr>
        <w:top w:val="none" w:sz="0" w:space="0" w:color="auto"/>
        <w:left w:val="none" w:sz="0" w:space="0" w:color="auto"/>
        <w:bottom w:val="none" w:sz="0" w:space="0" w:color="auto"/>
        <w:right w:val="none" w:sz="0" w:space="0" w:color="auto"/>
      </w:divBdr>
    </w:div>
    <w:div w:id="456147226">
      <w:bodyDiv w:val="1"/>
      <w:marLeft w:val="0"/>
      <w:marRight w:val="0"/>
      <w:marTop w:val="0"/>
      <w:marBottom w:val="0"/>
      <w:divBdr>
        <w:top w:val="none" w:sz="0" w:space="0" w:color="auto"/>
        <w:left w:val="none" w:sz="0" w:space="0" w:color="auto"/>
        <w:bottom w:val="none" w:sz="0" w:space="0" w:color="auto"/>
        <w:right w:val="none" w:sz="0" w:space="0" w:color="auto"/>
      </w:divBdr>
    </w:div>
    <w:div w:id="556934213">
      <w:bodyDiv w:val="1"/>
      <w:marLeft w:val="0"/>
      <w:marRight w:val="0"/>
      <w:marTop w:val="0"/>
      <w:marBottom w:val="0"/>
      <w:divBdr>
        <w:top w:val="none" w:sz="0" w:space="0" w:color="auto"/>
        <w:left w:val="none" w:sz="0" w:space="0" w:color="auto"/>
        <w:bottom w:val="none" w:sz="0" w:space="0" w:color="auto"/>
        <w:right w:val="none" w:sz="0" w:space="0" w:color="auto"/>
      </w:divBdr>
    </w:div>
    <w:div w:id="566569334">
      <w:bodyDiv w:val="1"/>
      <w:marLeft w:val="0"/>
      <w:marRight w:val="0"/>
      <w:marTop w:val="0"/>
      <w:marBottom w:val="0"/>
      <w:divBdr>
        <w:top w:val="none" w:sz="0" w:space="0" w:color="auto"/>
        <w:left w:val="none" w:sz="0" w:space="0" w:color="auto"/>
        <w:bottom w:val="none" w:sz="0" w:space="0" w:color="auto"/>
        <w:right w:val="none" w:sz="0" w:space="0" w:color="auto"/>
      </w:divBdr>
    </w:div>
    <w:div w:id="593634338">
      <w:bodyDiv w:val="1"/>
      <w:marLeft w:val="0"/>
      <w:marRight w:val="0"/>
      <w:marTop w:val="0"/>
      <w:marBottom w:val="0"/>
      <w:divBdr>
        <w:top w:val="none" w:sz="0" w:space="0" w:color="auto"/>
        <w:left w:val="none" w:sz="0" w:space="0" w:color="auto"/>
        <w:bottom w:val="none" w:sz="0" w:space="0" w:color="auto"/>
        <w:right w:val="none" w:sz="0" w:space="0" w:color="auto"/>
      </w:divBdr>
    </w:div>
    <w:div w:id="793060614">
      <w:bodyDiv w:val="1"/>
      <w:marLeft w:val="0"/>
      <w:marRight w:val="0"/>
      <w:marTop w:val="0"/>
      <w:marBottom w:val="0"/>
      <w:divBdr>
        <w:top w:val="none" w:sz="0" w:space="0" w:color="auto"/>
        <w:left w:val="none" w:sz="0" w:space="0" w:color="auto"/>
        <w:bottom w:val="none" w:sz="0" w:space="0" w:color="auto"/>
        <w:right w:val="none" w:sz="0" w:space="0" w:color="auto"/>
      </w:divBdr>
    </w:div>
    <w:div w:id="802847625">
      <w:bodyDiv w:val="1"/>
      <w:marLeft w:val="0"/>
      <w:marRight w:val="0"/>
      <w:marTop w:val="0"/>
      <w:marBottom w:val="0"/>
      <w:divBdr>
        <w:top w:val="none" w:sz="0" w:space="0" w:color="auto"/>
        <w:left w:val="none" w:sz="0" w:space="0" w:color="auto"/>
        <w:bottom w:val="none" w:sz="0" w:space="0" w:color="auto"/>
        <w:right w:val="none" w:sz="0" w:space="0" w:color="auto"/>
      </w:divBdr>
    </w:div>
    <w:div w:id="811362381">
      <w:bodyDiv w:val="1"/>
      <w:marLeft w:val="0"/>
      <w:marRight w:val="0"/>
      <w:marTop w:val="0"/>
      <w:marBottom w:val="0"/>
      <w:divBdr>
        <w:top w:val="none" w:sz="0" w:space="0" w:color="auto"/>
        <w:left w:val="none" w:sz="0" w:space="0" w:color="auto"/>
        <w:bottom w:val="none" w:sz="0" w:space="0" w:color="auto"/>
        <w:right w:val="none" w:sz="0" w:space="0" w:color="auto"/>
      </w:divBdr>
    </w:div>
    <w:div w:id="811558534">
      <w:bodyDiv w:val="1"/>
      <w:marLeft w:val="0"/>
      <w:marRight w:val="0"/>
      <w:marTop w:val="0"/>
      <w:marBottom w:val="0"/>
      <w:divBdr>
        <w:top w:val="none" w:sz="0" w:space="0" w:color="auto"/>
        <w:left w:val="none" w:sz="0" w:space="0" w:color="auto"/>
        <w:bottom w:val="none" w:sz="0" w:space="0" w:color="auto"/>
        <w:right w:val="none" w:sz="0" w:space="0" w:color="auto"/>
      </w:divBdr>
    </w:div>
    <w:div w:id="814951390">
      <w:bodyDiv w:val="1"/>
      <w:marLeft w:val="0"/>
      <w:marRight w:val="0"/>
      <w:marTop w:val="0"/>
      <w:marBottom w:val="0"/>
      <w:divBdr>
        <w:top w:val="none" w:sz="0" w:space="0" w:color="auto"/>
        <w:left w:val="none" w:sz="0" w:space="0" w:color="auto"/>
        <w:bottom w:val="none" w:sz="0" w:space="0" w:color="auto"/>
        <w:right w:val="none" w:sz="0" w:space="0" w:color="auto"/>
      </w:divBdr>
    </w:div>
    <w:div w:id="903297455">
      <w:bodyDiv w:val="1"/>
      <w:marLeft w:val="0"/>
      <w:marRight w:val="0"/>
      <w:marTop w:val="0"/>
      <w:marBottom w:val="0"/>
      <w:divBdr>
        <w:top w:val="none" w:sz="0" w:space="0" w:color="auto"/>
        <w:left w:val="none" w:sz="0" w:space="0" w:color="auto"/>
        <w:bottom w:val="none" w:sz="0" w:space="0" w:color="auto"/>
        <w:right w:val="none" w:sz="0" w:space="0" w:color="auto"/>
      </w:divBdr>
    </w:div>
    <w:div w:id="966744924">
      <w:bodyDiv w:val="1"/>
      <w:marLeft w:val="0"/>
      <w:marRight w:val="0"/>
      <w:marTop w:val="0"/>
      <w:marBottom w:val="0"/>
      <w:divBdr>
        <w:top w:val="none" w:sz="0" w:space="0" w:color="auto"/>
        <w:left w:val="none" w:sz="0" w:space="0" w:color="auto"/>
        <w:bottom w:val="none" w:sz="0" w:space="0" w:color="auto"/>
        <w:right w:val="none" w:sz="0" w:space="0" w:color="auto"/>
      </w:divBdr>
    </w:div>
    <w:div w:id="1027146967">
      <w:bodyDiv w:val="1"/>
      <w:marLeft w:val="0"/>
      <w:marRight w:val="0"/>
      <w:marTop w:val="0"/>
      <w:marBottom w:val="0"/>
      <w:divBdr>
        <w:top w:val="none" w:sz="0" w:space="0" w:color="auto"/>
        <w:left w:val="none" w:sz="0" w:space="0" w:color="auto"/>
        <w:bottom w:val="none" w:sz="0" w:space="0" w:color="auto"/>
        <w:right w:val="none" w:sz="0" w:space="0" w:color="auto"/>
      </w:divBdr>
    </w:div>
    <w:div w:id="1098675078">
      <w:bodyDiv w:val="1"/>
      <w:marLeft w:val="0"/>
      <w:marRight w:val="0"/>
      <w:marTop w:val="0"/>
      <w:marBottom w:val="0"/>
      <w:divBdr>
        <w:top w:val="none" w:sz="0" w:space="0" w:color="auto"/>
        <w:left w:val="none" w:sz="0" w:space="0" w:color="auto"/>
        <w:bottom w:val="none" w:sz="0" w:space="0" w:color="auto"/>
        <w:right w:val="none" w:sz="0" w:space="0" w:color="auto"/>
      </w:divBdr>
    </w:div>
    <w:div w:id="1130322225">
      <w:bodyDiv w:val="1"/>
      <w:marLeft w:val="0"/>
      <w:marRight w:val="0"/>
      <w:marTop w:val="0"/>
      <w:marBottom w:val="0"/>
      <w:divBdr>
        <w:top w:val="none" w:sz="0" w:space="0" w:color="auto"/>
        <w:left w:val="none" w:sz="0" w:space="0" w:color="auto"/>
        <w:bottom w:val="none" w:sz="0" w:space="0" w:color="auto"/>
        <w:right w:val="none" w:sz="0" w:space="0" w:color="auto"/>
      </w:divBdr>
    </w:div>
    <w:div w:id="1138959988">
      <w:bodyDiv w:val="1"/>
      <w:marLeft w:val="0"/>
      <w:marRight w:val="0"/>
      <w:marTop w:val="0"/>
      <w:marBottom w:val="0"/>
      <w:divBdr>
        <w:top w:val="none" w:sz="0" w:space="0" w:color="auto"/>
        <w:left w:val="none" w:sz="0" w:space="0" w:color="auto"/>
        <w:bottom w:val="none" w:sz="0" w:space="0" w:color="auto"/>
        <w:right w:val="none" w:sz="0" w:space="0" w:color="auto"/>
      </w:divBdr>
    </w:div>
    <w:div w:id="1156842210">
      <w:bodyDiv w:val="1"/>
      <w:marLeft w:val="0"/>
      <w:marRight w:val="0"/>
      <w:marTop w:val="0"/>
      <w:marBottom w:val="0"/>
      <w:divBdr>
        <w:top w:val="none" w:sz="0" w:space="0" w:color="auto"/>
        <w:left w:val="none" w:sz="0" w:space="0" w:color="auto"/>
        <w:bottom w:val="none" w:sz="0" w:space="0" w:color="auto"/>
        <w:right w:val="none" w:sz="0" w:space="0" w:color="auto"/>
      </w:divBdr>
    </w:div>
    <w:div w:id="1214344299">
      <w:bodyDiv w:val="1"/>
      <w:marLeft w:val="0"/>
      <w:marRight w:val="0"/>
      <w:marTop w:val="0"/>
      <w:marBottom w:val="0"/>
      <w:divBdr>
        <w:top w:val="none" w:sz="0" w:space="0" w:color="auto"/>
        <w:left w:val="none" w:sz="0" w:space="0" w:color="auto"/>
        <w:bottom w:val="none" w:sz="0" w:space="0" w:color="auto"/>
        <w:right w:val="none" w:sz="0" w:space="0" w:color="auto"/>
      </w:divBdr>
    </w:div>
    <w:div w:id="1262686236">
      <w:bodyDiv w:val="1"/>
      <w:marLeft w:val="0"/>
      <w:marRight w:val="0"/>
      <w:marTop w:val="0"/>
      <w:marBottom w:val="0"/>
      <w:divBdr>
        <w:top w:val="none" w:sz="0" w:space="0" w:color="auto"/>
        <w:left w:val="none" w:sz="0" w:space="0" w:color="auto"/>
        <w:bottom w:val="none" w:sz="0" w:space="0" w:color="auto"/>
        <w:right w:val="none" w:sz="0" w:space="0" w:color="auto"/>
      </w:divBdr>
    </w:div>
    <w:div w:id="1325627371">
      <w:bodyDiv w:val="1"/>
      <w:marLeft w:val="0"/>
      <w:marRight w:val="0"/>
      <w:marTop w:val="0"/>
      <w:marBottom w:val="0"/>
      <w:divBdr>
        <w:top w:val="none" w:sz="0" w:space="0" w:color="auto"/>
        <w:left w:val="none" w:sz="0" w:space="0" w:color="auto"/>
        <w:bottom w:val="none" w:sz="0" w:space="0" w:color="auto"/>
        <w:right w:val="none" w:sz="0" w:space="0" w:color="auto"/>
      </w:divBdr>
    </w:div>
    <w:div w:id="1354114036">
      <w:bodyDiv w:val="1"/>
      <w:marLeft w:val="0"/>
      <w:marRight w:val="0"/>
      <w:marTop w:val="0"/>
      <w:marBottom w:val="0"/>
      <w:divBdr>
        <w:top w:val="none" w:sz="0" w:space="0" w:color="auto"/>
        <w:left w:val="none" w:sz="0" w:space="0" w:color="auto"/>
        <w:bottom w:val="none" w:sz="0" w:space="0" w:color="auto"/>
        <w:right w:val="none" w:sz="0" w:space="0" w:color="auto"/>
      </w:divBdr>
    </w:div>
    <w:div w:id="1359234419">
      <w:bodyDiv w:val="1"/>
      <w:marLeft w:val="0"/>
      <w:marRight w:val="0"/>
      <w:marTop w:val="0"/>
      <w:marBottom w:val="0"/>
      <w:divBdr>
        <w:top w:val="none" w:sz="0" w:space="0" w:color="auto"/>
        <w:left w:val="none" w:sz="0" w:space="0" w:color="auto"/>
        <w:bottom w:val="none" w:sz="0" w:space="0" w:color="auto"/>
        <w:right w:val="none" w:sz="0" w:space="0" w:color="auto"/>
      </w:divBdr>
    </w:div>
    <w:div w:id="1487938533">
      <w:bodyDiv w:val="1"/>
      <w:marLeft w:val="0"/>
      <w:marRight w:val="0"/>
      <w:marTop w:val="0"/>
      <w:marBottom w:val="0"/>
      <w:divBdr>
        <w:top w:val="none" w:sz="0" w:space="0" w:color="auto"/>
        <w:left w:val="none" w:sz="0" w:space="0" w:color="auto"/>
        <w:bottom w:val="none" w:sz="0" w:space="0" w:color="auto"/>
        <w:right w:val="none" w:sz="0" w:space="0" w:color="auto"/>
      </w:divBdr>
    </w:div>
    <w:div w:id="1531458681">
      <w:bodyDiv w:val="1"/>
      <w:marLeft w:val="0"/>
      <w:marRight w:val="0"/>
      <w:marTop w:val="0"/>
      <w:marBottom w:val="0"/>
      <w:divBdr>
        <w:top w:val="none" w:sz="0" w:space="0" w:color="auto"/>
        <w:left w:val="none" w:sz="0" w:space="0" w:color="auto"/>
        <w:bottom w:val="none" w:sz="0" w:space="0" w:color="auto"/>
        <w:right w:val="none" w:sz="0" w:space="0" w:color="auto"/>
      </w:divBdr>
    </w:div>
    <w:div w:id="1535999822">
      <w:bodyDiv w:val="1"/>
      <w:marLeft w:val="0"/>
      <w:marRight w:val="0"/>
      <w:marTop w:val="0"/>
      <w:marBottom w:val="0"/>
      <w:divBdr>
        <w:top w:val="none" w:sz="0" w:space="0" w:color="auto"/>
        <w:left w:val="none" w:sz="0" w:space="0" w:color="auto"/>
        <w:bottom w:val="none" w:sz="0" w:space="0" w:color="auto"/>
        <w:right w:val="none" w:sz="0" w:space="0" w:color="auto"/>
      </w:divBdr>
    </w:div>
    <w:div w:id="1542664405">
      <w:bodyDiv w:val="1"/>
      <w:marLeft w:val="0"/>
      <w:marRight w:val="0"/>
      <w:marTop w:val="0"/>
      <w:marBottom w:val="0"/>
      <w:divBdr>
        <w:top w:val="none" w:sz="0" w:space="0" w:color="auto"/>
        <w:left w:val="none" w:sz="0" w:space="0" w:color="auto"/>
        <w:bottom w:val="none" w:sz="0" w:space="0" w:color="auto"/>
        <w:right w:val="none" w:sz="0" w:space="0" w:color="auto"/>
      </w:divBdr>
    </w:div>
    <w:div w:id="1665208403">
      <w:bodyDiv w:val="1"/>
      <w:marLeft w:val="0"/>
      <w:marRight w:val="0"/>
      <w:marTop w:val="0"/>
      <w:marBottom w:val="0"/>
      <w:divBdr>
        <w:top w:val="none" w:sz="0" w:space="0" w:color="auto"/>
        <w:left w:val="none" w:sz="0" w:space="0" w:color="auto"/>
        <w:bottom w:val="none" w:sz="0" w:space="0" w:color="auto"/>
        <w:right w:val="none" w:sz="0" w:space="0" w:color="auto"/>
      </w:divBdr>
    </w:div>
    <w:div w:id="1700088652">
      <w:bodyDiv w:val="1"/>
      <w:marLeft w:val="0"/>
      <w:marRight w:val="0"/>
      <w:marTop w:val="0"/>
      <w:marBottom w:val="0"/>
      <w:divBdr>
        <w:top w:val="none" w:sz="0" w:space="0" w:color="auto"/>
        <w:left w:val="none" w:sz="0" w:space="0" w:color="auto"/>
        <w:bottom w:val="none" w:sz="0" w:space="0" w:color="auto"/>
        <w:right w:val="none" w:sz="0" w:space="0" w:color="auto"/>
      </w:divBdr>
    </w:div>
    <w:div w:id="1805614471">
      <w:bodyDiv w:val="1"/>
      <w:marLeft w:val="0"/>
      <w:marRight w:val="0"/>
      <w:marTop w:val="0"/>
      <w:marBottom w:val="0"/>
      <w:divBdr>
        <w:top w:val="none" w:sz="0" w:space="0" w:color="auto"/>
        <w:left w:val="none" w:sz="0" w:space="0" w:color="auto"/>
        <w:bottom w:val="none" w:sz="0" w:space="0" w:color="auto"/>
        <w:right w:val="none" w:sz="0" w:space="0" w:color="auto"/>
      </w:divBdr>
    </w:div>
    <w:div w:id="1839539372">
      <w:bodyDiv w:val="1"/>
      <w:marLeft w:val="0"/>
      <w:marRight w:val="0"/>
      <w:marTop w:val="0"/>
      <w:marBottom w:val="0"/>
      <w:divBdr>
        <w:top w:val="none" w:sz="0" w:space="0" w:color="auto"/>
        <w:left w:val="none" w:sz="0" w:space="0" w:color="auto"/>
        <w:bottom w:val="none" w:sz="0" w:space="0" w:color="auto"/>
        <w:right w:val="none" w:sz="0" w:space="0" w:color="auto"/>
      </w:divBdr>
    </w:div>
    <w:div w:id="1978144748">
      <w:bodyDiv w:val="1"/>
      <w:marLeft w:val="0"/>
      <w:marRight w:val="0"/>
      <w:marTop w:val="0"/>
      <w:marBottom w:val="0"/>
      <w:divBdr>
        <w:top w:val="none" w:sz="0" w:space="0" w:color="auto"/>
        <w:left w:val="none" w:sz="0" w:space="0" w:color="auto"/>
        <w:bottom w:val="none" w:sz="0" w:space="0" w:color="auto"/>
        <w:right w:val="none" w:sz="0" w:space="0" w:color="auto"/>
      </w:divBdr>
    </w:div>
    <w:div w:id="1980842188">
      <w:bodyDiv w:val="1"/>
      <w:marLeft w:val="0"/>
      <w:marRight w:val="0"/>
      <w:marTop w:val="0"/>
      <w:marBottom w:val="0"/>
      <w:divBdr>
        <w:top w:val="none" w:sz="0" w:space="0" w:color="auto"/>
        <w:left w:val="none" w:sz="0" w:space="0" w:color="auto"/>
        <w:bottom w:val="none" w:sz="0" w:space="0" w:color="auto"/>
        <w:right w:val="none" w:sz="0" w:space="0" w:color="auto"/>
      </w:divBdr>
    </w:div>
    <w:div w:id="19818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agron\Compete%20Activity\USAID%20Compete%20izra&#273;uje%20i%20objavljuje%20ponudu%20za%20finansiranje%20(GPI-2022-02)%20na%20lokalnim%20portalima%20za%20zapo&#353;ljavanje%20i%20na%20Kosovskoj%20izvoznoj%20mre&#382;i%20na%20adresi%20%20%20%20%20%20%20%20%20%20%20%20%20%20%20%20%20%20%20%20%20%20%20%20%20%20%20%20%20%20%20%20%20%20%20%20%20%20%20%20%20%20%20%20%20%20%20%20%20%20%20%20%20%20%20%20%20%20%20%20%20%20%20https:\www.facebook.com\KosovoExportNet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df.usaid.gov/pdf_docs/PA00X51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kosovocompet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df.usaid.gov/pdf_docs/PA00X51B.pdf" TargetMode="External"/><Relationship Id="rId4" Type="http://schemas.openxmlformats.org/officeDocument/2006/relationships/settings" Target="settings.xml"/><Relationship Id="rId9" Type="http://schemas.openxmlformats.org/officeDocument/2006/relationships/hyperlink" Target="https://www.facebook.com/KosovoExportNet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B1C3-64A3-403B-BE29-BE7FCB85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6034</Words>
  <Characters>34397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 Loxha</dc:creator>
  <cp:keywords/>
  <dc:description/>
  <cp:lastModifiedBy>Sebiha Jaka</cp:lastModifiedBy>
  <cp:revision>2</cp:revision>
  <dcterms:created xsi:type="dcterms:W3CDTF">2022-09-16T13:28:00Z</dcterms:created>
  <dcterms:modified xsi:type="dcterms:W3CDTF">2022-09-16T13:28:00Z</dcterms:modified>
</cp:coreProperties>
</file>